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2F3B9" w14:textId="2858D9C5" w:rsidR="00374A57" w:rsidRPr="003E57D3" w:rsidRDefault="00374A57" w:rsidP="003E57D3">
      <w:pPr>
        <w:pStyle w:val="Titre1"/>
      </w:pPr>
      <w:r w:rsidRPr="003E57D3">
        <w:t xml:space="preserve">Séance 2 : </w:t>
      </w:r>
      <w:r w:rsidR="003E57D3" w:rsidRPr="003E57D3">
        <w:t>Littérature</w:t>
      </w:r>
      <w:r w:rsidR="003E57D3">
        <w:t xml:space="preserve"> du Conte</w:t>
      </w:r>
      <w:r w:rsidR="003E57D3" w:rsidRPr="003E57D3">
        <w:t xml:space="preserve"> </w:t>
      </w:r>
    </w:p>
    <w:p w14:paraId="0E6CD2C8" w14:textId="77777777" w:rsidR="00374A57" w:rsidRDefault="00374A57" w:rsidP="00374A57">
      <w:pPr>
        <w:rPr>
          <w:b/>
          <w:bCs/>
        </w:rPr>
      </w:pPr>
    </w:p>
    <w:p w14:paraId="7FDEFC92" w14:textId="742D0CD6" w:rsidR="00374A57" w:rsidRDefault="00374A57" w:rsidP="00374A57">
      <w:pPr>
        <w:spacing w:line="360" w:lineRule="auto"/>
      </w:pPr>
      <w:r w:rsidRPr="0019670C">
        <w:rPr>
          <w:b/>
          <w:bCs/>
        </w:rPr>
        <w:t>Objectif</w:t>
      </w:r>
      <w:r>
        <w:rPr>
          <w:b/>
          <w:bCs/>
        </w:rPr>
        <w:t>s</w:t>
      </w:r>
      <w:r w:rsidRPr="0019670C">
        <w:t xml:space="preserve"> :</w:t>
      </w:r>
      <w:r w:rsidR="00AA5241">
        <w:t xml:space="preserve"> </w:t>
      </w:r>
      <w:r w:rsidR="001E268F">
        <w:t xml:space="preserve">Produire une trace écrite collectivement ; Avoir connaissance du genre littéraire du conte </w:t>
      </w:r>
      <w:r w:rsidR="007D4EA3">
        <w:t xml:space="preserve">traditionnel et détourné </w:t>
      </w:r>
      <w:r w:rsidR="008F41E4">
        <w:t>et de ses caractéristiques.</w:t>
      </w:r>
    </w:p>
    <w:p w14:paraId="7F5267F2" w14:textId="6FCF002B" w:rsidR="008F41E4" w:rsidRDefault="008F41E4" w:rsidP="00374A57">
      <w:pPr>
        <w:spacing w:line="360" w:lineRule="auto"/>
      </w:pPr>
      <w:r w:rsidRPr="008F41E4">
        <w:rPr>
          <w:b/>
        </w:rPr>
        <w:t>Matériel</w:t>
      </w:r>
      <w:r>
        <w:t> : tableau avec question ouverte (1 par groupe), étiquettes trace écrite (1 jeu par groupe).</w:t>
      </w:r>
    </w:p>
    <w:p w14:paraId="734659D8" w14:textId="248716FB" w:rsidR="007C0991" w:rsidRPr="0089550C" w:rsidRDefault="007C0991" w:rsidP="00374A57">
      <w:pPr>
        <w:spacing w:line="360" w:lineRule="auto"/>
      </w:pPr>
      <w:r>
        <w:t>Trace écrite type de la maitresse avec une vérification de l’auteur pour chaque conte tradi</w:t>
      </w:r>
      <w:r w:rsidR="00B61687">
        <w:t>tionnel</w:t>
      </w:r>
      <w:bookmarkStart w:id="0" w:name="_GoBack"/>
      <w:bookmarkEnd w:id="0"/>
      <w:r>
        <w:t xml:space="preserve"> sélectionné.</w:t>
      </w:r>
    </w:p>
    <w:p w14:paraId="39E9F0E9" w14:textId="77777777" w:rsidR="00D70047" w:rsidRDefault="00D70047" w:rsidP="003E57D3">
      <w:pPr>
        <w:ind w:left="283"/>
      </w:pPr>
    </w:p>
    <w:tbl>
      <w:tblPr>
        <w:tblStyle w:val="Grilledutableau"/>
        <w:tblW w:w="10717" w:type="dxa"/>
        <w:tblLayout w:type="fixed"/>
        <w:tblLook w:val="04A0" w:firstRow="1" w:lastRow="0" w:firstColumn="1" w:lastColumn="0" w:noHBand="0" w:noVBand="1"/>
      </w:tblPr>
      <w:tblGrid>
        <w:gridCol w:w="1807"/>
        <w:gridCol w:w="480"/>
        <w:gridCol w:w="432"/>
        <w:gridCol w:w="537"/>
        <w:gridCol w:w="1007"/>
        <w:gridCol w:w="1117"/>
        <w:gridCol w:w="3262"/>
        <w:gridCol w:w="851"/>
        <w:gridCol w:w="1224"/>
      </w:tblGrid>
      <w:tr w:rsidR="0057115E" w14:paraId="4C1261F7" w14:textId="77777777" w:rsidTr="007D4EA3">
        <w:trPr>
          <w:trHeight w:val="595"/>
        </w:trPr>
        <w:tc>
          <w:tcPr>
            <w:tcW w:w="3256" w:type="dxa"/>
            <w:gridSpan w:val="4"/>
          </w:tcPr>
          <w:p w14:paraId="5ECBEABE" w14:textId="77777777" w:rsidR="00D70047" w:rsidRPr="00411C1F" w:rsidRDefault="00D70047" w:rsidP="003E57D3">
            <w:pPr>
              <w:ind w:left="510"/>
              <w:rPr>
                <w:b/>
                <w:bCs/>
                <w:sz w:val="20"/>
                <w:szCs w:val="20"/>
              </w:rPr>
            </w:pPr>
            <w:r w:rsidRPr="00411C1F">
              <w:rPr>
                <w:b/>
                <w:bCs/>
                <w:sz w:val="20"/>
                <w:szCs w:val="20"/>
              </w:rPr>
              <w:t>Les différentes phases</w:t>
            </w:r>
          </w:p>
        </w:tc>
        <w:tc>
          <w:tcPr>
            <w:tcW w:w="2124" w:type="dxa"/>
            <w:gridSpan w:val="2"/>
          </w:tcPr>
          <w:p w14:paraId="4FF95B88" w14:textId="77777777" w:rsidR="00D70047" w:rsidRPr="00411C1F" w:rsidRDefault="00D70047" w:rsidP="003E57D3">
            <w:pPr>
              <w:ind w:left="510"/>
              <w:rPr>
                <w:b/>
                <w:bCs/>
                <w:sz w:val="20"/>
                <w:szCs w:val="20"/>
              </w:rPr>
            </w:pPr>
            <w:r w:rsidRPr="00411C1F">
              <w:rPr>
                <w:b/>
                <w:bCs/>
                <w:sz w:val="20"/>
                <w:szCs w:val="20"/>
              </w:rPr>
              <w:t>La t</w:t>
            </w:r>
            <w:r>
              <w:rPr>
                <w:b/>
                <w:bCs/>
                <w:sz w:val="20"/>
                <w:szCs w:val="20"/>
              </w:rPr>
              <w:t>â</w:t>
            </w:r>
            <w:r w:rsidRPr="00411C1F">
              <w:rPr>
                <w:b/>
                <w:bCs/>
                <w:sz w:val="20"/>
                <w:szCs w:val="20"/>
              </w:rPr>
              <w:t>che</w:t>
            </w:r>
          </w:p>
        </w:tc>
        <w:tc>
          <w:tcPr>
            <w:tcW w:w="3262" w:type="dxa"/>
          </w:tcPr>
          <w:p w14:paraId="2C394873" w14:textId="46AE1F31" w:rsidR="00D70047" w:rsidRPr="00411C1F" w:rsidRDefault="00D70047" w:rsidP="003E57D3">
            <w:pPr>
              <w:ind w:left="510"/>
              <w:rPr>
                <w:b/>
                <w:bCs/>
                <w:sz w:val="20"/>
                <w:szCs w:val="20"/>
              </w:rPr>
            </w:pPr>
            <w:r w:rsidRPr="00411C1F">
              <w:rPr>
                <w:b/>
                <w:bCs/>
                <w:sz w:val="20"/>
                <w:szCs w:val="20"/>
              </w:rPr>
              <w:t>Comment ?</w:t>
            </w:r>
            <w:r w:rsidR="003E57D3">
              <w:rPr>
                <w:b/>
                <w:bCs/>
                <w:sz w:val="20"/>
                <w:szCs w:val="20"/>
              </w:rPr>
              <w:t xml:space="preserve">      </w:t>
            </w:r>
          </w:p>
        </w:tc>
        <w:tc>
          <w:tcPr>
            <w:tcW w:w="851" w:type="dxa"/>
          </w:tcPr>
          <w:p w14:paraId="2C9D27AA" w14:textId="77777777" w:rsidR="00D70047" w:rsidRPr="00411C1F" w:rsidRDefault="00D70047" w:rsidP="000B2880">
            <w:pPr>
              <w:rPr>
                <w:b/>
                <w:bCs/>
                <w:sz w:val="20"/>
                <w:szCs w:val="20"/>
              </w:rPr>
            </w:pPr>
            <w:r w:rsidRPr="00411C1F">
              <w:rPr>
                <w:b/>
                <w:bCs/>
                <w:sz w:val="20"/>
                <w:szCs w:val="20"/>
              </w:rPr>
              <w:t>Durée</w:t>
            </w:r>
          </w:p>
        </w:tc>
        <w:tc>
          <w:tcPr>
            <w:tcW w:w="1224" w:type="dxa"/>
          </w:tcPr>
          <w:p w14:paraId="24076DF7" w14:textId="77777777" w:rsidR="00D70047" w:rsidRPr="00411C1F" w:rsidRDefault="00D70047" w:rsidP="000B2880">
            <w:pPr>
              <w:jc w:val="center"/>
              <w:rPr>
                <w:b/>
                <w:bCs/>
                <w:sz w:val="20"/>
                <w:szCs w:val="20"/>
              </w:rPr>
            </w:pPr>
            <w:r w:rsidRPr="00411C1F">
              <w:rPr>
                <w:b/>
                <w:bCs/>
                <w:sz w:val="20"/>
                <w:szCs w:val="20"/>
              </w:rPr>
              <w:t>Possibilité de différenciation</w:t>
            </w:r>
          </w:p>
        </w:tc>
      </w:tr>
      <w:tr w:rsidR="0057115E" w14:paraId="55693FE0" w14:textId="77777777" w:rsidTr="007D4EA3">
        <w:trPr>
          <w:trHeight w:val="276"/>
        </w:trPr>
        <w:tc>
          <w:tcPr>
            <w:tcW w:w="1807" w:type="dxa"/>
          </w:tcPr>
          <w:p w14:paraId="78451446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</w:tcPr>
          <w:p w14:paraId="0D27AF94" w14:textId="77777777" w:rsidR="00D70047" w:rsidRPr="00411C1F" w:rsidRDefault="00D70047" w:rsidP="008C5EEB">
            <w:pPr>
              <w:rPr>
                <w:sz w:val="16"/>
                <w:szCs w:val="16"/>
              </w:rPr>
            </w:pPr>
            <w:r w:rsidRPr="00411C1F">
              <w:rPr>
                <w:sz w:val="16"/>
                <w:szCs w:val="16"/>
              </w:rPr>
              <w:t>dire</w:t>
            </w:r>
          </w:p>
        </w:tc>
        <w:tc>
          <w:tcPr>
            <w:tcW w:w="432" w:type="dxa"/>
          </w:tcPr>
          <w:p w14:paraId="468774D7" w14:textId="77777777" w:rsidR="00D70047" w:rsidRPr="00411C1F" w:rsidRDefault="00D70047" w:rsidP="008C5EEB">
            <w:pPr>
              <w:rPr>
                <w:sz w:val="16"/>
                <w:szCs w:val="16"/>
              </w:rPr>
            </w:pPr>
            <w:r w:rsidRPr="00411C1F">
              <w:rPr>
                <w:sz w:val="16"/>
                <w:szCs w:val="16"/>
              </w:rPr>
              <w:t>lire</w:t>
            </w:r>
          </w:p>
        </w:tc>
        <w:tc>
          <w:tcPr>
            <w:tcW w:w="537" w:type="dxa"/>
          </w:tcPr>
          <w:p w14:paraId="559A3F29" w14:textId="2EBFF42E" w:rsidR="00D70047" w:rsidRPr="00411C1F" w:rsidRDefault="00FF38EA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</w:t>
            </w:r>
            <w:r w:rsidR="00D70047" w:rsidRPr="00411C1F">
              <w:rPr>
                <w:sz w:val="16"/>
                <w:szCs w:val="16"/>
              </w:rPr>
              <w:t>cri</w:t>
            </w:r>
            <w:r w:rsidR="00D70047">
              <w:rPr>
                <w:sz w:val="16"/>
                <w:szCs w:val="16"/>
              </w:rPr>
              <w:t>re</w:t>
            </w:r>
          </w:p>
        </w:tc>
        <w:tc>
          <w:tcPr>
            <w:tcW w:w="1007" w:type="dxa"/>
          </w:tcPr>
          <w:p w14:paraId="1975E6AE" w14:textId="77777777" w:rsidR="00D70047" w:rsidRPr="00411C1F" w:rsidRDefault="00D70047" w:rsidP="008C5EEB">
            <w:pPr>
              <w:rPr>
                <w:b/>
                <w:bCs/>
                <w:sz w:val="18"/>
                <w:szCs w:val="18"/>
              </w:rPr>
            </w:pPr>
            <w:r w:rsidRPr="00411C1F">
              <w:rPr>
                <w:b/>
                <w:bCs/>
                <w:sz w:val="18"/>
                <w:szCs w:val="18"/>
              </w:rPr>
              <w:t>Des élèves</w:t>
            </w:r>
          </w:p>
        </w:tc>
        <w:tc>
          <w:tcPr>
            <w:tcW w:w="1117" w:type="dxa"/>
          </w:tcPr>
          <w:p w14:paraId="5B1F726F" w14:textId="77777777" w:rsidR="00D70047" w:rsidRPr="00411C1F" w:rsidRDefault="00D70047" w:rsidP="008C5EEB">
            <w:pPr>
              <w:rPr>
                <w:b/>
                <w:bCs/>
                <w:sz w:val="18"/>
                <w:szCs w:val="18"/>
              </w:rPr>
            </w:pPr>
            <w:r w:rsidRPr="00411C1F">
              <w:rPr>
                <w:b/>
                <w:bCs/>
                <w:sz w:val="18"/>
                <w:szCs w:val="18"/>
              </w:rPr>
              <w:t xml:space="preserve">Du professeur </w:t>
            </w:r>
          </w:p>
        </w:tc>
        <w:tc>
          <w:tcPr>
            <w:tcW w:w="3262" w:type="dxa"/>
          </w:tcPr>
          <w:p w14:paraId="6075E244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57631A8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</w:tcPr>
          <w:p w14:paraId="425BC389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</w:tr>
      <w:tr w:rsidR="0057115E" w14:paraId="260DD5C7" w14:textId="77777777" w:rsidTr="007D4EA3">
        <w:trPr>
          <w:trHeight w:val="3128"/>
        </w:trPr>
        <w:tc>
          <w:tcPr>
            <w:tcW w:w="1807" w:type="dxa"/>
          </w:tcPr>
          <w:p w14:paraId="41C45DCD" w14:textId="77777777" w:rsidR="00D70047" w:rsidRDefault="00D70047" w:rsidP="008C5EEB">
            <w:pPr>
              <w:rPr>
                <w:sz w:val="16"/>
                <w:szCs w:val="16"/>
              </w:rPr>
            </w:pPr>
            <w:r w:rsidRPr="00411C1F">
              <w:rPr>
                <w:sz w:val="16"/>
                <w:szCs w:val="16"/>
              </w:rPr>
              <w:t>Contextualisation :</w:t>
            </w:r>
          </w:p>
          <w:p w14:paraId="746820D5" w14:textId="77777777" w:rsidR="00FF38EA" w:rsidRDefault="00FF38EA" w:rsidP="008C5EEB">
            <w:pPr>
              <w:rPr>
                <w:sz w:val="16"/>
                <w:szCs w:val="16"/>
              </w:rPr>
            </w:pPr>
          </w:p>
          <w:p w14:paraId="254F4AC1" w14:textId="77777777" w:rsidR="00D70047" w:rsidRPr="00411C1F" w:rsidRDefault="00D70047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411C1F">
              <w:rPr>
                <w:sz w:val="16"/>
                <w:szCs w:val="16"/>
              </w:rPr>
              <w:t>Phase de rappel des acquis précédents</w:t>
            </w:r>
          </w:p>
        </w:tc>
        <w:tc>
          <w:tcPr>
            <w:tcW w:w="480" w:type="dxa"/>
          </w:tcPr>
          <w:p w14:paraId="6DF39A50" w14:textId="77777777" w:rsidR="00D70047" w:rsidRPr="00411C1F" w:rsidRDefault="00D70047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32" w:type="dxa"/>
          </w:tcPr>
          <w:p w14:paraId="3573E4DA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  <w:tc>
          <w:tcPr>
            <w:tcW w:w="537" w:type="dxa"/>
          </w:tcPr>
          <w:p w14:paraId="3A1F475A" w14:textId="4D87FEEB" w:rsidR="00D70047" w:rsidRPr="00411C1F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07" w:type="dxa"/>
          </w:tcPr>
          <w:p w14:paraId="2E011523" w14:textId="77777777" w:rsidR="00D70047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Nommer le conte en notant exactement le titre du livre.</w:t>
            </w:r>
          </w:p>
          <w:p w14:paraId="31EDC451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5D011E76" w14:textId="226591E5" w:rsidR="007D4EA3" w:rsidRPr="00411C1F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Résumer le conte à l’oral en constituant des phrases construites.</w:t>
            </w:r>
          </w:p>
        </w:tc>
        <w:tc>
          <w:tcPr>
            <w:tcW w:w="1117" w:type="dxa"/>
          </w:tcPr>
          <w:p w14:paraId="0BEA1CD0" w14:textId="77777777" w:rsidR="000B2880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présente le jeu (powerpoint)</w:t>
            </w:r>
          </w:p>
          <w:p w14:paraId="4D1A8FFD" w14:textId="77777777" w:rsidR="00D70047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J’observe leurs réponses pour voir s’ils </w:t>
            </w:r>
            <w:r w:rsidR="007D4EA3">
              <w:rPr>
                <w:sz w:val="16"/>
                <w:szCs w:val="16"/>
              </w:rPr>
              <w:t>ont retenu les contes déjà vus.</w:t>
            </w:r>
          </w:p>
          <w:p w14:paraId="3A6A10EC" w14:textId="4E97A161" w:rsidR="007D4EA3" w:rsidRPr="00982D67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J’étaye si besoin.</w:t>
            </w:r>
          </w:p>
        </w:tc>
        <w:tc>
          <w:tcPr>
            <w:tcW w:w="3262" w:type="dxa"/>
          </w:tcPr>
          <w:p w14:paraId="0E08D84C" w14:textId="1BCDD371" w:rsidR="00D70047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 Je vous propose un petit jeu pour que vous vous </w:t>
            </w:r>
            <w:r w:rsidR="00FF38EA">
              <w:rPr>
                <w:sz w:val="16"/>
                <w:szCs w:val="16"/>
              </w:rPr>
              <w:t>souveniez</w:t>
            </w:r>
            <w:r>
              <w:rPr>
                <w:sz w:val="16"/>
                <w:szCs w:val="16"/>
              </w:rPr>
              <w:t xml:space="preserve"> de ce qu’on a vu la dernière fois » « Vous pouvez sortir vos ardoises »</w:t>
            </w:r>
          </w:p>
          <w:p w14:paraId="4EE91B9C" w14:textId="2D35D002" w:rsidR="000B2880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 Vous allez voir des images, il faudra écrire le titre du conte </w:t>
            </w:r>
            <w:r w:rsidR="007D4EA3">
              <w:rPr>
                <w:sz w:val="16"/>
                <w:szCs w:val="16"/>
              </w:rPr>
              <w:t xml:space="preserve">traditionnel </w:t>
            </w:r>
            <w:r>
              <w:rPr>
                <w:sz w:val="16"/>
                <w:szCs w:val="16"/>
              </w:rPr>
              <w:t>que vous voyez »</w:t>
            </w:r>
          </w:p>
          <w:p w14:paraId="4C6929D4" w14:textId="40A2D921" w:rsidR="007D4EA3" w:rsidRDefault="000B2880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 Qui me fait un résumé de ce conte ? » « C’est le conte tradi ou détourné ?</w:t>
            </w:r>
            <w:r w:rsidR="007D4EA3">
              <w:rPr>
                <w:sz w:val="16"/>
                <w:szCs w:val="16"/>
              </w:rPr>
              <w:t> »</w:t>
            </w:r>
          </w:p>
          <w:p w14:paraId="29DFFC23" w14:textId="77777777" w:rsidR="00D70047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 Comment se nomme ce conte ?</w:t>
            </w:r>
            <w:r w:rsidR="000B2880">
              <w:rPr>
                <w:sz w:val="16"/>
                <w:szCs w:val="16"/>
              </w:rPr>
              <w:t xml:space="preserve"> » </w:t>
            </w:r>
          </w:p>
          <w:p w14:paraId="6F156E39" w14:textId="77777777" w:rsidR="007D4EA3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Attention : le résumé doit être corrigé en collectif si les étapes sont inversées.</w:t>
            </w:r>
          </w:p>
          <w:p w14:paraId="79A87B36" w14:textId="77777777" w:rsidR="007D4EA3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cas de désaccord sur le livre (conte tradi ou détourné ?), analyser les images, trouver les indices et valider en collectif.</w:t>
            </w:r>
          </w:p>
          <w:p w14:paraId="045E82CD" w14:textId="5F4A9B36" w:rsidR="007D4EA3" w:rsidRPr="00411C1F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Adulte modélisant : rebondir sur les remarques des élèves, corriger le vocabulaire et étayer pour renforcer la connaissance des livres de contes.</w:t>
            </w:r>
          </w:p>
        </w:tc>
        <w:tc>
          <w:tcPr>
            <w:tcW w:w="851" w:type="dxa"/>
          </w:tcPr>
          <w:p w14:paraId="38CCA5E0" w14:textId="4C91762B" w:rsidR="00D70047" w:rsidRPr="00E92036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B2880">
              <w:rPr>
                <w:sz w:val="16"/>
                <w:szCs w:val="16"/>
              </w:rPr>
              <w:t xml:space="preserve"> min </w:t>
            </w:r>
          </w:p>
        </w:tc>
        <w:tc>
          <w:tcPr>
            <w:tcW w:w="1224" w:type="dxa"/>
          </w:tcPr>
          <w:p w14:paraId="767CD30E" w14:textId="5B01EC24" w:rsidR="000B2880" w:rsidRDefault="007D4EA3" w:rsidP="000B28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Pour les enfants en diff d’écriture :</w:t>
            </w:r>
          </w:p>
          <w:p w14:paraId="4CF08116" w14:textId="78C3C9B2" w:rsidR="00D70047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</w:t>
            </w:r>
            <w:r w:rsidR="000B2880">
              <w:rPr>
                <w:sz w:val="16"/>
                <w:szCs w:val="16"/>
              </w:rPr>
              <w:t xml:space="preserve"> montre</w:t>
            </w:r>
            <w:r>
              <w:rPr>
                <w:sz w:val="16"/>
                <w:szCs w:val="16"/>
              </w:rPr>
              <w:t>nt</w:t>
            </w:r>
            <w:r w:rsidR="000B2880">
              <w:rPr>
                <w:sz w:val="16"/>
                <w:szCs w:val="16"/>
              </w:rPr>
              <w:t xml:space="preserve"> le livre (on p</w:t>
            </w:r>
            <w:r>
              <w:rPr>
                <w:sz w:val="16"/>
                <w:szCs w:val="16"/>
              </w:rPr>
              <w:t>eut poser une pile de conte à leur</w:t>
            </w:r>
            <w:r w:rsidR="000B2880">
              <w:rPr>
                <w:sz w:val="16"/>
                <w:szCs w:val="16"/>
              </w:rPr>
              <w:t xml:space="preserve"> table)</w:t>
            </w:r>
          </w:p>
          <w:p w14:paraId="1E044D15" w14:textId="251CEFDF" w:rsidR="007D4EA3" w:rsidRPr="00411C1F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interroger les petits parleurs.</w:t>
            </w:r>
          </w:p>
        </w:tc>
      </w:tr>
      <w:tr w:rsidR="0057115E" w14:paraId="207571E0" w14:textId="77777777" w:rsidTr="007D4EA3">
        <w:trPr>
          <w:trHeight w:val="611"/>
        </w:trPr>
        <w:tc>
          <w:tcPr>
            <w:tcW w:w="1807" w:type="dxa"/>
          </w:tcPr>
          <w:p w14:paraId="6D7005B2" w14:textId="644E069E" w:rsidR="00FF38EA" w:rsidRDefault="00FF38EA" w:rsidP="008C5EEB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Mise en commun et trace écrite </w:t>
            </w:r>
          </w:p>
          <w:p w14:paraId="3940D4E5" w14:textId="77777777" w:rsidR="00FF38EA" w:rsidRDefault="00FF38EA" w:rsidP="008C5EEB">
            <w:pPr>
              <w:rPr>
                <w:color w:val="000000" w:themeColor="text1"/>
                <w:sz w:val="16"/>
                <w:szCs w:val="16"/>
              </w:rPr>
            </w:pPr>
          </w:p>
          <w:p w14:paraId="2BB32E5A" w14:textId="736C596B" w:rsidR="00D70047" w:rsidRPr="00FF38EA" w:rsidRDefault="00FF38EA" w:rsidP="008C5EEB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2. </w:t>
            </w:r>
            <w:r w:rsidR="00D70047" w:rsidRPr="00FF38EA">
              <w:rPr>
                <w:color w:val="000000" w:themeColor="text1"/>
                <w:sz w:val="16"/>
                <w:szCs w:val="16"/>
              </w:rPr>
              <w:t>phase d’institutionnalisation :</w:t>
            </w:r>
          </w:p>
          <w:p w14:paraId="1405F815" w14:textId="77777777" w:rsidR="00D70047" w:rsidRPr="00411C1F" w:rsidRDefault="00D70047" w:rsidP="008C5EEB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</w:tcPr>
          <w:p w14:paraId="440AF8BF" w14:textId="262A7F2C" w:rsidR="00D70047" w:rsidRPr="00411C1F" w:rsidRDefault="00FF38EA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32" w:type="dxa"/>
          </w:tcPr>
          <w:p w14:paraId="73F59D49" w14:textId="68C19D48" w:rsidR="00D70047" w:rsidRPr="00411C1F" w:rsidRDefault="008F41E4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537" w:type="dxa"/>
          </w:tcPr>
          <w:p w14:paraId="309FFAEC" w14:textId="475D92F3" w:rsidR="00D70047" w:rsidRPr="00411C1F" w:rsidRDefault="00FF38EA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07" w:type="dxa"/>
          </w:tcPr>
          <w:p w14:paraId="7F7A0AD8" w14:textId="77777777" w:rsidR="007D4EA3" w:rsidRDefault="007D4EA3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Connaitre les différences entre les contes tradi et détournés.</w:t>
            </w:r>
          </w:p>
          <w:p w14:paraId="07FEFA32" w14:textId="77777777" w:rsidR="007D4EA3" w:rsidRDefault="007D4EA3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Coopérer en groupe.</w:t>
            </w:r>
          </w:p>
          <w:p w14:paraId="5BD0F374" w14:textId="60C419EB" w:rsidR="007D4EA3" w:rsidRDefault="007D4EA3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collectivement la trace écrite.</w:t>
            </w:r>
          </w:p>
          <w:p w14:paraId="5E233292" w14:textId="075801F4" w:rsidR="007C0991" w:rsidRDefault="007C0991" w:rsidP="007D4EA3">
            <w:pPr>
              <w:rPr>
                <w:sz w:val="16"/>
                <w:szCs w:val="16"/>
              </w:rPr>
            </w:pPr>
          </w:p>
          <w:p w14:paraId="564FAB3B" w14:textId="4968DC1C" w:rsidR="007C0991" w:rsidRDefault="007C0991" w:rsidP="007D4EA3">
            <w:pPr>
              <w:rPr>
                <w:sz w:val="16"/>
                <w:szCs w:val="16"/>
              </w:rPr>
            </w:pPr>
          </w:p>
          <w:p w14:paraId="56D10AAB" w14:textId="2C931C90" w:rsidR="007C0991" w:rsidRDefault="007C0991" w:rsidP="007D4EA3">
            <w:pPr>
              <w:rPr>
                <w:sz w:val="16"/>
                <w:szCs w:val="16"/>
              </w:rPr>
            </w:pPr>
          </w:p>
          <w:p w14:paraId="22BB7D02" w14:textId="0DB76E27" w:rsidR="007C0991" w:rsidRDefault="007C0991" w:rsidP="007D4EA3">
            <w:pPr>
              <w:rPr>
                <w:sz w:val="16"/>
                <w:szCs w:val="16"/>
              </w:rPr>
            </w:pPr>
          </w:p>
          <w:p w14:paraId="51097907" w14:textId="7374D77C" w:rsidR="007C0991" w:rsidRDefault="007C0991" w:rsidP="007D4EA3">
            <w:pPr>
              <w:rPr>
                <w:sz w:val="16"/>
                <w:szCs w:val="16"/>
              </w:rPr>
            </w:pPr>
          </w:p>
          <w:p w14:paraId="647B96FF" w14:textId="112FC6EE" w:rsidR="007C0991" w:rsidRDefault="007C0991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 remémorer les auteurs de conte.</w:t>
            </w:r>
          </w:p>
          <w:p w14:paraId="70EF4976" w14:textId="2DA95F83" w:rsidR="007C0991" w:rsidRDefault="007C0991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Distinguer contes et albums de jeunesse.</w:t>
            </w:r>
          </w:p>
          <w:p w14:paraId="55C1FA9B" w14:textId="77777777" w:rsidR="007C0991" w:rsidRDefault="007C0991" w:rsidP="007D4EA3">
            <w:pPr>
              <w:rPr>
                <w:sz w:val="16"/>
                <w:szCs w:val="16"/>
              </w:rPr>
            </w:pPr>
          </w:p>
          <w:p w14:paraId="0D2ACAFC" w14:textId="0B916266" w:rsidR="00D70047" w:rsidRPr="00411C1F" w:rsidRDefault="00D70047" w:rsidP="00FF38EA">
            <w:pPr>
              <w:rPr>
                <w:sz w:val="16"/>
                <w:szCs w:val="16"/>
              </w:rPr>
            </w:pPr>
          </w:p>
        </w:tc>
        <w:tc>
          <w:tcPr>
            <w:tcW w:w="1117" w:type="dxa"/>
          </w:tcPr>
          <w:p w14:paraId="6198CD23" w14:textId="363D0721" w:rsidR="007D4EA3" w:rsidRDefault="007D4EA3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Aiguiller et étayer les groupes.</w:t>
            </w:r>
          </w:p>
          <w:p w14:paraId="08EF08B4" w14:textId="77777777" w:rsidR="007D4EA3" w:rsidRDefault="007D4EA3" w:rsidP="00FF38EA">
            <w:pPr>
              <w:rPr>
                <w:sz w:val="16"/>
                <w:szCs w:val="16"/>
              </w:rPr>
            </w:pPr>
          </w:p>
          <w:p w14:paraId="5359EA6F" w14:textId="0DB7FA3B" w:rsidR="00A730D2" w:rsidRDefault="00A730D2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m’appuie sur mon propre ta</w:t>
            </w:r>
            <w:r w:rsidR="007D4EA3">
              <w:rPr>
                <w:sz w:val="16"/>
                <w:szCs w:val="16"/>
              </w:rPr>
              <w:t>bleau pour aiguiller les élèves.</w:t>
            </w:r>
          </w:p>
          <w:p w14:paraId="66076ED1" w14:textId="46332968" w:rsidR="007C0991" w:rsidRDefault="007C0991" w:rsidP="00FF38EA">
            <w:pPr>
              <w:rPr>
                <w:sz w:val="16"/>
                <w:szCs w:val="16"/>
              </w:rPr>
            </w:pPr>
          </w:p>
          <w:p w14:paraId="33C860AF" w14:textId="2931F49D" w:rsidR="007C0991" w:rsidRDefault="007C0991" w:rsidP="00FF38EA">
            <w:pPr>
              <w:rPr>
                <w:sz w:val="16"/>
                <w:szCs w:val="16"/>
              </w:rPr>
            </w:pPr>
          </w:p>
          <w:p w14:paraId="7C81F91B" w14:textId="213E8B5A" w:rsidR="007C0991" w:rsidRDefault="007C0991" w:rsidP="00FF38EA">
            <w:pPr>
              <w:rPr>
                <w:sz w:val="16"/>
                <w:szCs w:val="16"/>
              </w:rPr>
            </w:pPr>
          </w:p>
          <w:p w14:paraId="7774CFFD" w14:textId="575C0403" w:rsidR="007C0991" w:rsidRDefault="007C0991" w:rsidP="00FF38EA">
            <w:pPr>
              <w:rPr>
                <w:sz w:val="16"/>
                <w:szCs w:val="16"/>
              </w:rPr>
            </w:pPr>
          </w:p>
          <w:p w14:paraId="0012BE89" w14:textId="6A244045" w:rsidR="007C0991" w:rsidRDefault="007C0991" w:rsidP="00FF38EA">
            <w:pPr>
              <w:rPr>
                <w:sz w:val="16"/>
                <w:szCs w:val="16"/>
              </w:rPr>
            </w:pPr>
          </w:p>
          <w:p w14:paraId="0BC2813F" w14:textId="3FE4F766" w:rsidR="007C0991" w:rsidRDefault="007C0991" w:rsidP="00FF38EA">
            <w:pPr>
              <w:rPr>
                <w:sz w:val="16"/>
                <w:szCs w:val="16"/>
              </w:rPr>
            </w:pPr>
          </w:p>
          <w:p w14:paraId="4DF3CFA8" w14:textId="1D724470" w:rsidR="007C0991" w:rsidRDefault="007C0991" w:rsidP="00FF38EA">
            <w:pPr>
              <w:rPr>
                <w:sz w:val="16"/>
                <w:szCs w:val="16"/>
              </w:rPr>
            </w:pPr>
          </w:p>
          <w:p w14:paraId="1E73C18C" w14:textId="668B5039" w:rsidR="007C0991" w:rsidRDefault="007C0991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Apporter la culture nécessaire pour étayer les auteurs </w:t>
            </w:r>
            <w:r>
              <w:rPr>
                <w:sz w:val="16"/>
                <w:szCs w:val="16"/>
              </w:rPr>
              <w:lastRenderedPageBreak/>
              <w:t xml:space="preserve">et les types de livres en littérature. </w:t>
            </w:r>
          </w:p>
          <w:p w14:paraId="3FF8F281" w14:textId="77777777" w:rsidR="00A730D2" w:rsidRDefault="00A730D2" w:rsidP="00FF38EA">
            <w:pPr>
              <w:rPr>
                <w:sz w:val="16"/>
                <w:szCs w:val="16"/>
              </w:rPr>
            </w:pPr>
          </w:p>
          <w:p w14:paraId="51C94C2C" w14:textId="77777777" w:rsidR="00A730D2" w:rsidRDefault="00A730D2" w:rsidP="00FF38EA">
            <w:pPr>
              <w:rPr>
                <w:sz w:val="16"/>
                <w:szCs w:val="16"/>
              </w:rPr>
            </w:pPr>
          </w:p>
          <w:p w14:paraId="038FF935" w14:textId="7A18982E" w:rsidR="00A730D2" w:rsidRPr="00411C1F" w:rsidRDefault="00A730D2" w:rsidP="00FF38EA">
            <w:pPr>
              <w:rPr>
                <w:sz w:val="16"/>
                <w:szCs w:val="16"/>
              </w:rPr>
            </w:pPr>
          </w:p>
        </w:tc>
        <w:tc>
          <w:tcPr>
            <w:tcW w:w="3262" w:type="dxa"/>
          </w:tcPr>
          <w:p w14:paraId="138B8DA4" w14:textId="432218C0" w:rsidR="00FF38EA" w:rsidRDefault="007D4EA3" w:rsidP="00FF38EA">
            <w:pPr>
              <w:rPr>
                <w:sz w:val="16"/>
                <w:szCs w:val="16"/>
              </w:rPr>
            </w:pPr>
            <w:r w:rsidRPr="007D4EA3">
              <w:rPr>
                <w:sz w:val="16"/>
                <w:szCs w:val="16"/>
                <w:u w:val="single"/>
              </w:rPr>
              <w:lastRenderedPageBreak/>
              <w:t>Etape 1</w:t>
            </w:r>
            <w:r>
              <w:rPr>
                <w:sz w:val="16"/>
                <w:szCs w:val="16"/>
              </w:rPr>
              <w:t xml:space="preserve"> : </w:t>
            </w:r>
            <w:r w:rsidR="00FF38EA">
              <w:rPr>
                <w:sz w:val="16"/>
                <w:szCs w:val="16"/>
              </w:rPr>
              <w:t>« L</w:t>
            </w:r>
            <w:r w:rsidR="00FF38EA" w:rsidRPr="00FF38EA">
              <w:rPr>
                <w:sz w:val="16"/>
                <w:szCs w:val="16"/>
              </w:rPr>
              <w:t xml:space="preserve">a dernière fois on a fait un brainstorming mais </w:t>
            </w:r>
            <w:r>
              <w:rPr>
                <w:sz w:val="16"/>
                <w:szCs w:val="16"/>
              </w:rPr>
              <w:t>ce n’était</w:t>
            </w:r>
            <w:r w:rsidR="00FF38EA" w:rsidRPr="00FF38EA">
              <w:rPr>
                <w:sz w:val="16"/>
                <w:szCs w:val="16"/>
              </w:rPr>
              <w:t xml:space="preserve"> que des mots. Là j’aimerai qu’on fasse une trace écrite</w:t>
            </w:r>
            <w:r w:rsidR="00FF38EA">
              <w:rPr>
                <w:sz w:val="16"/>
                <w:szCs w:val="16"/>
              </w:rPr>
              <w:t> »</w:t>
            </w:r>
          </w:p>
          <w:p w14:paraId="0E1C4443" w14:textId="53911D22" w:rsidR="007D4EA3" w:rsidRDefault="007D4EA3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Jeu de construction de la trace écrite :</w:t>
            </w:r>
          </w:p>
          <w:p w14:paraId="01177128" w14:textId="47C57B0B" w:rsidR="007D4EA3" w:rsidRDefault="008F41E4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-chaque groupe reçoit un tableau à 2 entrées avec une question ouverte. Remplir le tableau en différenciant le conte tradi et le conte détourné. Cf doc</w:t>
            </w:r>
          </w:p>
          <w:p w14:paraId="7E0E374C" w14:textId="71F11F8E" w:rsidR="008F41E4" w:rsidRPr="007D4EA3" w:rsidRDefault="008F41E4" w:rsidP="007D4E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-pour les élèves en diff, donner la trace écrite tout prête sous forme d’étiquettes mélangées et ils reconstituent le tableau en différenciant les items.</w:t>
            </w:r>
          </w:p>
          <w:p w14:paraId="46DDC607" w14:textId="630424EC" w:rsidR="008F41E4" w:rsidRDefault="008F41E4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commun à l’oral : chaque groupe explique son item, on valide en collectif et la trace écrite toute prête est dévoilée au fur et à mesure.</w:t>
            </w:r>
          </w:p>
          <w:p w14:paraId="1B88C386" w14:textId="001D152F" w:rsidR="008F41E4" w:rsidRDefault="008F41E4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ayant déjà les étiquettes ont le rôle de vérificateur et doivent valider les propos des autres.</w:t>
            </w:r>
          </w:p>
          <w:p w14:paraId="6B32A9DE" w14:textId="2D8F395B" w:rsidR="0057115E" w:rsidRDefault="007D4EA3" w:rsidP="00FF38EA">
            <w:pPr>
              <w:rPr>
                <w:sz w:val="16"/>
                <w:szCs w:val="16"/>
              </w:rPr>
            </w:pPr>
            <w:r w:rsidRPr="007C0991">
              <w:rPr>
                <w:sz w:val="16"/>
                <w:szCs w:val="16"/>
                <w:u w:val="single"/>
              </w:rPr>
              <w:t>Etape 2</w:t>
            </w:r>
            <w:r>
              <w:rPr>
                <w:sz w:val="16"/>
                <w:szCs w:val="16"/>
              </w:rPr>
              <w:t xml:space="preserve"> : </w:t>
            </w:r>
            <w:r w:rsidR="0057115E">
              <w:rPr>
                <w:sz w:val="16"/>
                <w:szCs w:val="16"/>
              </w:rPr>
              <w:t xml:space="preserve">« Qui </w:t>
            </w:r>
            <w:r w:rsidR="007C0991">
              <w:rPr>
                <w:sz w:val="16"/>
                <w:szCs w:val="16"/>
              </w:rPr>
              <w:t>écrit les contes</w:t>
            </w:r>
            <w:r w:rsidR="0057115E">
              <w:rPr>
                <w:sz w:val="16"/>
                <w:szCs w:val="16"/>
              </w:rPr>
              <w:t xml:space="preserve"> ? » </w:t>
            </w:r>
            <w:r w:rsidR="00820ADF">
              <w:rPr>
                <w:sz w:val="16"/>
                <w:szCs w:val="16"/>
              </w:rPr>
              <w:t xml:space="preserve"> </w:t>
            </w:r>
          </w:p>
          <w:p w14:paraId="6A981B6B" w14:textId="6D1BC690" w:rsidR="007C0991" w:rsidRDefault="007C0991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Apport culturel sur la provenance orale des contes avant d’être écrit.</w:t>
            </w:r>
          </w:p>
          <w:p w14:paraId="5D9D6A89" w14:textId="06C07328" w:rsidR="007C0991" w:rsidRDefault="007C0991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Nommer les auteurs vus dans les livres à dispo, montrer un portrait de chacun avec les dates. Attribuer à chaque conte un auteur tradi. </w:t>
            </w:r>
          </w:p>
          <w:p w14:paraId="200E72DE" w14:textId="79BC2D6D" w:rsidR="007C0991" w:rsidRDefault="007C0991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 écrit les contes détournés ? beaucoup d’auteurs différents.</w:t>
            </w:r>
          </w:p>
          <w:p w14:paraId="4327AAD4" w14:textId="797E57D7" w:rsidR="007C0991" w:rsidRDefault="007C0991" w:rsidP="00FF3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le lien très important entre un conte et un album de jeunesse de conte détourné. A étayer. Idem fable et conte si un élève demande.</w:t>
            </w:r>
          </w:p>
          <w:p w14:paraId="2797637A" w14:textId="6A87DF38" w:rsidR="0057115E" w:rsidRDefault="007C0991" w:rsidP="007C09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le lien avec Disney ou les dessins animés, références des enfants. Bien les distinguer des contes tradi.</w:t>
            </w:r>
          </w:p>
          <w:p w14:paraId="798B582F" w14:textId="52899D10" w:rsidR="00B25B4A" w:rsidRDefault="00B25B4A" w:rsidP="007C09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Dévoiler la trace écrite et l’ajuster si besoin.</w:t>
            </w:r>
          </w:p>
          <w:p w14:paraId="40D6141C" w14:textId="77777777" w:rsidR="00B25B4A" w:rsidRDefault="00B25B4A" w:rsidP="007C0991">
            <w:pPr>
              <w:rPr>
                <w:sz w:val="16"/>
                <w:szCs w:val="16"/>
              </w:rPr>
            </w:pPr>
            <w:r w:rsidRPr="00B25B4A">
              <w:rPr>
                <w:sz w:val="16"/>
                <w:szCs w:val="16"/>
                <w:u w:val="single"/>
              </w:rPr>
              <w:t>Etape 3</w:t>
            </w:r>
            <w:r>
              <w:rPr>
                <w:sz w:val="16"/>
                <w:szCs w:val="16"/>
              </w:rPr>
              <w:t> : imprimer et lire la trace en collectif.</w:t>
            </w:r>
          </w:p>
          <w:p w14:paraId="21530F55" w14:textId="15555A91" w:rsidR="00B25B4A" w:rsidRPr="00A730D2" w:rsidRDefault="00B25B4A" w:rsidP="007C09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Valider ensemble la définition du conte tradi et détourné.</w:t>
            </w:r>
          </w:p>
        </w:tc>
        <w:tc>
          <w:tcPr>
            <w:tcW w:w="851" w:type="dxa"/>
          </w:tcPr>
          <w:p w14:paraId="6255DBE6" w14:textId="77777777" w:rsidR="00D70047" w:rsidRDefault="00A730D2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 min</w:t>
            </w:r>
          </w:p>
          <w:p w14:paraId="7F6D08B8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03F8B7E7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4522CDFB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645D4302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0A62D124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2AA3B035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2ACDDE0C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55BF5BC5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41AC6197" w14:textId="77777777" w:rsidR="007D4EA3" w:rsidRDefault="007D4EA3" w:rsidP="008C5EEB">
            <w:pPr>
              <w:rPr>
                <w:sz w:val="16"/>
                <w:szCs w:val="16"/>
              </w:rPr>
            </w:pPr>
          </w:p>
          <w:p w14:paraId="708E9D24" w14:textId="241E6B50" w:rsidR="007D4EA3" w:rsidRDefault="007D4EA3" w:rsidP="008C5EEB">
            <w:pPr>
              <w:rPr>
                <w:sz w:val="16"/>
                <w:szCs w:val="16"/>
              </w:rPr>
            </w:pPr>
          </w:p>
          <w:p w14:paraId="3E079934" w14:textId="448D421F" w:rsidR="007C0991" w:rsidRDefault="007C0991" w:rsidP="008C5EEB">
            <w:pPr>
              <w:rPr>
                <w:sz w:val="16"/>
                <w:szCs w:val="16"/>
              </w:rPr>
            </w:pPr>
          </w:p>
          <w:p w14:paraId="7A2E7E1E" w14:textId="64A94373" w:rsidR="007C0991" w:rsidRDefault="007C0991" w:rsidP="008C5EEB">
            <w:pPr>
              <w:rPr>
                <w:sz w:val="16"/>
                <w:szCs w:val="16"/>
              </w:rPr>
            </w:pPr>
          </w:p>
          <w:p w14:paraId="4C8D8B09" w14:textId="77777777" w:rsidR="007C0991" w:rsidRDefault="007C0991" w:rsidP="008C5EEB">
            <w:pPr>
              <w:rPr>
                <w:sz w:val="16"/>
                <w:szCs w:val="16"/>
              </w:rPr>
            </w:pPr>
          </w:p>
          <w:p w14:paraId="7C138D33" w14:textId="77777777" w:rsidR="007D4EA3" w:rsidRDefault="007D4EA3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min</w:t>
            </w:r>
          </w:p>
          <w:p w14:paraId="0E312F2B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4EFBFB6F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25E820FA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72742B83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7F5A1188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178CB5CC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543C6BBC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25BC0553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5DAF0948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7827811A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31435ABE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25C225B7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6DB67332" w14:textId="77777777" w:rsidR="00B25B4A" w:rsidRDefault="00B25B4A" w:rsidP="008C5EEB">
            <w:pPr>
              <w:rPr>
                <w:sz w:val="16"/>
                <w:szCs w:val="16"/>
              </w:rPr>
            </w:pPr>
          </w:p>
          <w:p w14:paraId="6AA8E48B" w14:textId="31AA4F71" w:rsidR="00B25B4A" w:rsidRPr="00411C1F" w:rsidRDefault="00B25B4A" w:rsidP="008C5E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1224" w:type="dxa"/>
          </w:tcPr>
          <w:p w14:paraId="6771D26B" w14:textId="77777777" w:rsidR="00D70047" w:rsidRDefault="008F41E4" w:rsidP="000B28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 modes de travail différent selon les difficultés de chacun.</w:t>
            </w:r>
          </w:p>
          <w:p w14:paraId="6827F40B" w14:textId="77777777" w:rsidR="008F41E4" w:rsidRDefault="008F41E4" w:rsidP="000B28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Trace écrite avec pictogramme devant chaque item pour mieux retenir.</w:t>
            </w:r>
          </w:p>
          <w:p w14:paraId="69A89DE0" w14:textId="77777777" w:rsidR="008F41E4" w:rsidRDefault="008F41E4" w:rsidP="000B28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Possibilité de feuilleter les livres pour vérifier.</w:t>
            </w:r>
          </w:p>
          <w:p w14:paraId="758FF796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19B074D4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11B67A68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4C62F1F8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3DB78F01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08013DBF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5241B4BD" w14:textId="77777777" w:rsidR="007C0991" w:rsidRDefault="007C0991" w:rsidP="000B2880">
            <w:pPr>
              <w:rPr>
                <w:sz w:val="16"/>
                <w:szCs w:val="16"/>
              </w:rPr>
            </w:pPr>
          </w:p>
          <w:p w14:paraId="039FB1D2" w14:textId="3DBFA3C2" w:rsidR="007C0991" w:rsidRPr="00411C1F" w:rsidRDefault="007C0991" w:rsidP="000B28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Possibilité de feuilleter les livres pour vérifier.</w:t>
            </w:r>
          </w:p>
        </w:tc>
      </w:tr>
    </w:tbl>
    <w:p w14:paraId="549E54C6" w14:textId="77777777" w:rsidR="00D70047" w:rsidRDefault="00D70047" w:rsidP="00D70047"/>
    <w:p w14:paraId="34E5FE9D" w14:textId="0B6E3A81" w:rsidR="004F24C9" w:rsidRDefault="004F24C9" w:rsidP="004F24C9"/>
    <w:p w14:paraId="1EC72BBA" w14:textId="59E52F46" w:rsidR="00B25B4A" w:rsidRDefault="00B25B4A" w:rsidP="004F24C9"/>
    <w:p w14:paraId="48536CD1" w14:textId="43826657" w:rsidR="00B25B4A" w:rsidRDefault="00B25B4A" w:rsidP="004F24C9"/>
    <w:p w14:paraId="7C9CFE54" w14:textId="2DD5DDD8" w:rsidR="00B25B4A" w:rsidRDefault="00B25B4A" w:rsidP="004F24C9"/>
    <w:p w14:paraId="00AC6EBB" w14:textId="7220A571" w:rsidR="00B25B4A" w:rsidRDefault="00B25B4A" w:rsidP="004F24C9"/>
    <w:p w14:paraId="6977D204" w14:textId="34C0D379" w:rsidR="00B25B4A" w:rsidRDefault="00B25B4A" w:rsidP="004F24C9"/>
    <w:p w14:paraId="647D91A3" w14:textId="4048FB66" w:rsidR="00B25B4A" w:rsidRDefault="00B25B4A" w:rsidP="004F24C9"/>
    <w:p w14:paraId="4AE14215" w14:textId="3EB10B27" w:rsidR="00B25B4A" w:rsidRDefault="00B25B4A" w:rsidP="004F24C9"/>
    <w:p w14:paraId="2905A3BF" w14:textId="5867A24A" w:rsidR="00B25B4A" w:rsidRDefault="00B25B4A" w:rsidP="004F24C9"/>
    <w:p w14:paraId="1AC9CACD" w14:textId="4A75CCC0" w:rsidR="00B25B4A" w:rsidRDefault="00B25B4A" w:rsidP="004F24C9"/>
    <w:p w14:paraId="243CB705" w14:textId="4846096A" w:rsidR="00B25B4A" w:rsidRDefault="00B25B4A" w:rsidP="004F24C9"/>
    <w:p w14:paraId="41E4161A" w14:textId="6630C12E" w:rsidR="00B25B4A" w:rsidRDefault="00B25B4A" w:rsidP="004F24C9"/>
    <w:p w14:paraId="776FE477" w14:textId="1A9C9282" w:rsidR="00B25B4A" w:rsidRDefault="00B25B4A" w:rsidP="004F24C9"/>
    <w:p w14:paraId="03AD40A6" w14:textId="32594E9D" w:rsidR="00B25B4A" w:rsidRDefault="00B25B4A" w:rsidP="004F24C9"/>
    <w:p w14:paraId="2729B53A" w14:textId="77777777" w:rsidR="00684691" w:rsidRDefault="00684691" w:rsidP="004F24C9"/>
    <w:p w14:paraId="1726CE9D" w14:textId="46D12C9C" w:rsidR="00B25B4A" w:rsidRDefault="00B25B4A" w:rsidP="004F24C9"/>
    <w:p w14:paraId="61A932C3" w14:textId="330D57BB" w:rsidR="00B25B4A" w:rsidRDefault="00B25B4A" w:rsidP="004F24C9"/>
    <w:p w14:paraId="21EB6233" w14:textId="5E22FA05" w:rsidR="00B25B4A" w:rsidRDefault="00B25B4A" w:rsidP="004F24C9"/>
    <w:p w14:paraId="7EDE7432" w14:textId="371C8EF6" w:rsidR="00B25B4A" w:rsidRDefault="00B25B4A" w:rsidP="004F24C9"/>
    <w:p w14:paraId="5DA54350" w14:textId="28144D00" w:rsidR="00B25B4A" w:rsidRDefault="00B25B4A" w:rsidP="004F24C9"/>
    <w:p w14:paraId="2DDAB2EC" w14:textId="3A0ECADF" w:rsidR="00B25B4A" w:rsidRDefault="00B25B4A" w:rsidP="004F24C9"/>
    <w:p w14:paraId="64899D42" w14:textId="0E62DB6D" w:rsidR="00B25B4A" w:rsidRDefault="00B25B4A" w:rsidP="004F24C9"/>
    <w:p w14:paraId="01888E0A" w14:textId="6EBDB3E7" w:rsidR="00B25B4A" w:rsidRDefault="00B25B4A" w:rsidP="004F24C9"/>
    <w:p w14:paraId="7EAB8D71" w14:textId="165E1C6B" w:rsidR="00B25B4A" w:rsidRDefault="00B25B4A" w:rsidP="004F24C9"/>
    <w:p w14:paraId="3374EBCB" w14:textId="2786AA0F" w:rsidR="00B25B4A" w:rsidRDefault="00B25B4A" w:rsidP="004F24C9"/>
    <w:p w14:paraId="7436B6B8" w14:textId="720CB6AA" w:rsidR="00B25B4A" w:rsidRDefault="00B25B4A" w:rsidP="004F24C9"/>
    <w:p w14:paraId="6CC8817B" w14:textId="631C30E9" w:rsidR="00B25B4A" w:rsidRDefault="00B25B4A" w:rsidP="004F24C9"/>
    <w:p w14:paraId="6AF3CF8F" w14:textId="056DB057" w:rsidR="00A730D2" w:rsidRDefault="00A730D2" w:rsidP="004F24C9"/>
    <w:p w14:paraId="5C12AFED" w14:textId="53F40B63" w:rsidR="00B25B4A" w:rsidRDefault="00B25B4A" w:rsidP="004F24C9"/>
    <w:p w14:paraId="31A014AB" w14:textId="273ABA2A" w:rsidR="004F24C9" w:rsidRDefault="00B25B4A" w:rsidP="00B25B4A">
      <w:pPr>
        <w:jc w:val="center"/>
      </w:pPr>
      <w:r w:rsidRPr="00B25B4A">
        <w:rPr>
          <w:sz w:val="30"/>
          <w:szCs w:val="30"/>
          <w:u w:val="single"/>
        </w:rPr>
        <w:lastRenderedPageBreak/>
        <w:t>Littérature : le conte</w:t>
      </w:r>
    </w:p>
    <w:p w14:paraId="054721F5" w14:textId="77777777" w:rsidR="003E57D3" w:rsidRDefault="003E57D3" w:rsidP="00A730D2"/>
    <w:tbl>
      <w:tblPr>
        <w:tblStyle w:val="Grilledutableau"/>
        <w:tblW w:w="10348" w:type="dxa"/>
        <w:tblInd w:w="137" w:type="dxa"/>
        <w:tblLook w:val="04A0" w:firstRow="1" w:lastRow="0" w:firstColumn="1" w:lastColumn="0" w:noHBand="0" w:noVBand="1"/>
      </w:tblPr>
      <w:tblGrid>
        <w:gridCol w:w="2226"/>
        <w:gridCol w:w="4067"/>
        <w:gridCol w:w="4055"/>
      </w:tblGrid>
      <w:tr w:rsidR="006F5992" w14:paraId="4386B943" w14:textId="77777777" w:rsidTr="006F5992">
        <w:tc>
          <w:tcPr>
            <w:tcW w:w="1843" w:type="dxa"/>
            <w:shd w:val="clear" w:color="auto" w:fill="DAE9F7" w:themeFill="text2" w:themeFillTint="1A"/>
          </w:tcPr>
          <w:p w14:paraId="3891E9A8" w14:textId="77777777" w:rsidR="00213367" w:rsidRPr="00A730D2" w:rsidRDefault="00213367" w:rsidP="00A730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DAE9F7" w:themeFill="text2" w:themeFillTint="1A"/>
          </w:tcPr>
          <w:p w14:paraId="37DA20B9" w14:textId="131570B7" w:rsidR="00213367" w:rsidRPr="00A730D2" w:rsidRDefault="00213367" w:rsidP="00A730D2">
            <w:pPr>
              <w:jc w:val="center"/>
              <w:rPr>
                <w:b/>
                <w:bCs/>
                <w:sz w:val="28"/>
                <w:szCs w:val="28"/>
              </w:rPr>
            </w:pPr>
            <w:r w:rsidRPr="00A730D2">
              <w:rPr>
                <w:b/>
                <w:bCs/>
                <w:sz w:val="28"/>
                <w:szCs w:val="28"/>
              </w:rPr>
              <w:t>Conte traditionnel</w:t>
            </w:r>
          </w:p>
        </w:tc>
        <w:tc>
          <w:tcPr>
            <w:tcW w:w="4253" w:type="dxa"/>
            <w:shd w:val="clear" w:color="auto" w:fill="DAE9F7" w:themeFill="text2" w:themeFillTint="1A"/>
          </w:tcPr>
          <w:p w14:paraId="462639DD" w14:textId="536D65A9" w:rsidR="00213367" w:rsidRPr="00A730D2" w:rsidRDefault="00213367" w:rsidP="00A730D2">
            <w:pPr>
              <w:jc w:val="center"/>
              <w:rPr>
                <w:b/>
                <w:bCs/>
                <w:sz w:val="28"/>
                <w:szCs w:val="28"/>
              </w:rPr>
            </w:pPr>
            <w:r w:rsidRPr="00A730D2">
              <w:rPr>
                <w:b/>
                <w:bCs/>
                <w:sz w:val="28"/>
                <w:szCs w:val="28"/>
              </w:rPr>
              <w:t>Conte détourné</w:t>
            </w:r>
          </w:p>
        </w:tc>
      </w:tr>
      <w:tr w:rsidR="006F5992" w14:paraId="26BA5E13" w14:textId="77777777" w:rsidTr="00213367">
        <w:tc>
          <w:tcPr>
            <w:tcW w:w="1843" w:type="dxa"/>
          </w:tcPr>
          <w:p w14:paraId="48EAEB78" w14:textId="2BD7CE2C" w:rsidR="00213367" w:rsidRDefault="002F3AA2" w:rsidP="00A730D2">
            <w:pPr>
              <w:tabs>
                <w:tab w:val="num" w:pos="567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6A80E110" wp14:editId="12676B45">
                  <wp:extent cx="1028700" cy="747522"/>
                  <wp:effectExtent l="0" t="0" r="0" b="0"/>
                  <wp:docPr id="6" name="Image 6" descr="il etait une fo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l etait une fo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301" cy="75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F11708" w14:textId="77777777" w:rsidR="00213367" w:rsidRDefault="00213367" w:rsidP="00A730D2">
            <w:pPr>
              <w:tabs>
                <w:tab w:val="num" w:pos="567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3B0166A1" wp14:editId="6861F759">
                  <wp:extent cx="1000125" cy="666587"/>
                  <wp:effectExtent l="0" t="0" r="0" b="635"/>
                  <wp:docPr id="2" name="Image 2" descr="Les Différents Types de Narrateur | Superpro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 Différents Types de Narrateur | Superpro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983" cy="67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5900C6" w14:textId="77777777" w:rsidR="00213367" w:rsidRDefault="00213367" w:rsidP="00A730D2">
            <w:pPr>
              <w:tabs>
                <w:tab w:val="num" w:pos="567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0FE40396" wp14:editId="06E7DD99">
                  <wp:extent cx="1276350" cy="819636"/>
                  <wp:effectExtent l="0" t="0" r="0" b="0"/>
                  <wp:docPr id="3" name="Image 3" descr="Personnages de contes de fées | Télécharger des Vecteurs Prem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ersonnages de contes de fées | Télécharger des Vecteurs Prem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922" cy="822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999EB" w14:textId="77777777" w:rsidR="002F3AA2" w:rsidRDefault="002F3AA2" w:rsidP="00A730D2">
            <w:pPr>
              <w:tabs>
                <w:tab w:val="num" w:pos="567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036F35F8" wp14:editId="0A3EA724">
                  <wp:extent cx="1143000" cy="857250"/>
                  <wp:effectExtent l="0" t="0" r="0" b="0"/>
                  <wp:docPr id="4" name="Image 4" descr="Il tait une fois LE CONTE Le co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l tait une fois LE CONTE Le co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595" cy="865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B95BD" w14:textId="2A712A92" w:rsidR="002F3AA2" w:rsidRPr="00C9182A" w:rsidRDefault="002F3AA2" w:rsidP="00A730D2">
            <w:pPr>
              <w:tabs>
                <w:tab w:val="num" w:pos="567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527AF83B" wp14:editId="73719934">
                  <wp:extent cx="1041312" cy="919480"/>
                  <wp:effectExtent l="0" t="0" r="6985" b="0"/>
                  <wp:docPr id="1" name="Image 1" descr="ArtStation - Il était une fois... - Illustration personn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Station - Il était une fois... - Illustration personn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742" cy="938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7BC406B6" w14:textId="27440AC7" w:rsidR="00213367" w:rsidRDefault="00213367" w:rsidP="00A730D2">
            <w:pPr>
              <w:tabs>
                <w:tab w:val="num" w:pos="567"/>
              </w:tabs>
            </w:pPr>
            <w:r w:rsidRPr="00C9182A">
              <w:t>Le sésame : « Il était une fois » a</w:t>
            </w:r>
            <w:r>
              <w:t xml:space="preserve"> </w:t>
            </w:r>
            <w:r w:rsidRPr="00C9182A">
              <w:t>tout de la formule magique qui nous installe dans un autre monde que le lecteur accepte comme</w:t>
            </w:r>
            <w:r>
              <w:t xml:space="preserve"> </w:t>
            </w:r>
            <w:r w:rsidRPr="00C9182A">
              <w:t>tel sans justification</w:t>
            </w:r>
            <w:r>
              <w:t>.</w:t>
            </w:r>
          </w:p>
          <w:p w14:paraId="0F8BAFE3" w14:textId="77777777" w:rsidR="00213367" w:rsidRDefault="00213367" w:rsidP="00A730D2">
            <w:pPr>
              <w:tabs>
                <w:tab w:val="num" w:pos="567"/>
              </w:tabs>
            </w:pPr>
          </w:p>
          <w:p w14:paraId="2A425DFE" w14:textId="171A8586" w:rsidR="00213367" w:rsidRDefault="00213367" w:rsidP="00A730D2">
            <w:pPr>
              <w:tabs>
                <w:tab w:val="num" w:pos="567"/>
              </w:tabs>
            </w:pPr>
            <w:r>
              <w:t>Le conte est écrit à la 3</w:t>
            </w:r>
            <w:r w:rsidRPr="00C9182A">
              <w:rPr>
                <w:vertAlign w:val="superscript"/>
              </w:rPr>
              <w:t>e</w:t>
            </w:r>
            <w:r>
              <w:t xml:space="preserve"> personne, c’est le narrateur qui raconte l’histoire.</w:t>
            </w:r>
          </w:p>
          <w:p w14:paraId="174C23DD" w14:textId="66B56406" w:rsidR="00213367" w:rsidRDefault="00213367" w:rsidP="00A730D2">
            <w:pPr>
              <w:tabs>
                <w:tab w:val="num" w:pos="567"/>
              </w:tabs>
            </w:pPr>
          </w:p>
          <w:p w14:paraId="191C07B6" w14:textId="28625E33" w:rsidR="00213367" w:rsidRDefault="00213367" w:rsidP="00A730D2">
            <w:pPr>
              <w:tabs>
                <w:tab w:val="num" w:pos="567"/>
              </w:tabs>
            </w:pPr>
            <w:r>
              <w:t>P</w:t>
            </w:r>
            <w:r w:rsidRPr="00C9182A">
              <w:t xml:space="preserve">ersonnages-types : le prince, la </w:t>
            </w:r>
            <w:r>
              <w:t>princesse, la méchante sorcière, les gentils et les méchants.</w:t>
            </w:r>
          </w:p>
          <w:p w14:paraId="405AF942" w14:textId="7D191FC8" w:rsidR="00213367" w:rsidRDefault="00213367" w:rsidP="00A730D2">
            <w:pPr>
              <w:tabs>
                <w:tab w:val="num" w:pos="567"/>
              </w:tabs>
            </w:pPr>
          </w:p>
          <w:p w14:paraId="47E52E72" w14:textId="77777777" w:rsidR="00213367" w:rsidRDefault="00213367" w:rsidP="00A730D2">
            <w:pPr>
              <w:tabs>
                <w:tab w:val="num" w:pos="567"/>
              </w:tabs>
            </w:pPr>
          </w:p>
          <w:p w14:paraId="63609EAB" w14:textId="39D13DD1" w:rsidR="00213367" w:rsidRDefault="00213367" w:rsidP="00A730D2">
            <w:pPr>
              <w:tabs>
                <w:tab w:val="num" w:pos="567"/>
              </w:tabs>
            </w:pPr>
            <w:r>
              <w:t>Fin</w:t>
            </w:r>
            <w:r w:rsidRPr="00C9182A">
              <w:t xml:space="preserve"> heureuse et une morale souvent universelle</w:t>
            </w:r>
            <w:r w:rsidR="002F3AA2">
              <w:t>.</w:t>
            </w:r>
          </w:p>
          <w:p w14:paraId="4B39C9CE" w14:textId="77777777" w:rsidR="002F3AA2" w:rsidRDefault="002F3AA2" w:rsidP="00A730D2">
            <w:pPr>
              <w:tabs>
                <w:tab w:val="num" w:pos="567"/>
              </w:tabs>
            </w:pPr>
          </w:p>
          <w:p w14:paraId="0C21E491" w14:textId="5720ECAF" w:rsidR="00213367" w:rsidRDefault="002F3AA2" w:rsidP="0057115E">
            <w:pPr>
              <w:tabs>
                <w:tab w:val="num" w:pos="567"/>
              </w:tabs>
            </w:pPr>
            <w:r>
              <w:t>Le conte r</w:t>
            </w:r>
            <w:r w:rsidR="00213367">
              <w:t>aconte un</w:t>
            </w:r>
            <w:r>
              <w:t>e histoire imaginaire avec du</w:t>
            </w:r>
            <w:r w:rsidR="00213367">
              <w:t xml:space="preserve"> merveilleux : </w:t>
            </w:r>
            <w:r w:rsidR="00213367" w:rsidRPr="00C9182A">
              <w:t>tout est possible </w:t>
            </w:r>
            <w:r w:rsidR="00213367">
              <w:t>(l</w:t>
            </w:r>
            <w:r w:rsidR="00213367" w:rsidRPr="00C9182A">
              <w:t>es animaux parlent, certains objets ont des pouvoirs magiques</w:t>
            </w:r>
            <w:r w:rsidR="00213367">
              <w:t>)</w:t>
            </w:r>
            <w:r>
              <w:t>.</w:t>
            </w:r>
          </w:p>
          <w:p w14:paraId="227E2159" w14:textId="56FAF98F" w:rsidR="00213367" w:rsidRPr="0057115E" w:rsidRDefault="00213367" w:rsidP="0057115E">
            <w:pPr>
              <w:tabs>
                <w:tab w:val="num" w:pos="567"/>
              </w:tabs>
            </w:pPr>
          </w:p>
        </w:tc>
        <w:tc>
          <w:tcPr>
            <w:tcW w:w="4253" w:type="dxa"/>
          </w:tcPr>
          <w:p w14:paraId="481C8E46" w14:textId="6EF300D0" w:rsidR="00213367" w:rsidRDefault="00213367" w:rsidP="00A730D2">
            <w:r>
              <w:t>Le sésame « Il était une fois » mais pas toujours.</w:t>
            </w:r>
          </w:p>
          <w:p w14:paraId="0C281F7D" w14:textId="77777777" w:rsidR="00213367" w:rsidRDefault="00213367" w:rsidP="00A730D2"/>
          <w:p w14:paraId="6DD2A0C6" w14:textId="77777777" w:rsidR="00213367" w:rsidRDefault="00213367" w:rsidP="00A730D2"/>
          <w:p w14:paraId="5A23376D" w14:textId="373CD86B" w:rsidR="00213367" w:rsidRDefault="00213367" w:rsidP="00A730D2">
            <w:r>
              <w:t>Le conte peut être écrit à la 3</w:t>
            </w:r>
            <w:r w:rsidRPr="00A730D2">
              <w:rPr>
                <w:vertAlign w:val="superscript"/>
              </w:rPr>
              <w:t>e</w:t>
            </w:r>
            <w:r>
              <w:t xml:space="preserve"> personne mais peut aussi être raconté par le personnage lui-même.</w:t>
            </w:r>
          </w:p>
          <w:p w14:paraId="34475923" w14:textId="77777777" w:rsidR="00213367" w:rsidRPr="00213367" w:rsidRDefault="00213367" w:rsidP="00A730D2">
            <w:pPr>
              <w:rPr>
                <w:sz w:val="2"/>
                <w:szCs w:val="2"/>
              </w:rPr>
            </w:pPr>
          </w:p>
          <w:p w14:paraId="03B7F7B2" w14:textId="13630E2B" w:rsidR="00213367" w:rsidRDefault="00213367" w:rsidP="00A730D2">
            <w:r>
              <w:t>Personnages types revisités ou inversés, des personnages peuvent aussi d’ajouter à l’histoire.</w:t>
            </w:r>
          </w:p>
          <w:p w14:paraId="5FE9EE2E" w14:textId="2C63329A" w:rsidR="00213367" w:rsidRDefault="00213367" w:rsidP="00A730D2"/>
          <w:p w14:paraId="74991A41" w14:textId="3091276D" w:rsidR="00213367" w:rsidRDefault="00213367" w:rsidP="00A730D2"/>
          <w:p w14:paraId="00B57E26" w14:textId="0674619B" w:rsidR="00213367" w:rsidRDefault="00213367" w:rsidP="00A730D2">
            <w:r>
              <w:t>La fin n’est pas toujours heureuse</w:t>
            </w:r>
            <w:r w:rsidR="002F3AA2">
              <w:t xml:space="preserve"> (parfois les méchants gagnent).</w:t>
            </w:r>
          </w:p>
          <w:p w14:paraId="03768AA5" w14:textId="75B18BAB" w:rsidR="002F3AA2" w:rsidRDefault="002F3AA2" w:rsidP="00A730D2"/>
          <w:p w14:paraId="5BD21D49" w14:textId="625FE322" w:rsidR="00213367" w:rsidRPr="003E57D3" w:rsidRDefault="002F3AA2" w:rsidP="002F3AA2">
            <w:r>
              <w:t>L’h</w:t>
            </w:r>
            <w:r w:rsidR="00213367">
              <w:t xml:space="preserve">istoire </w:t>
            </w:r>
            <w:r>
              <w:t xml:space="preserve">est </w:t>
            </w:r>
            <w:r w:rsidR="00213367">
              <w:t xml:space="preserve">imaginaire et merveilleuse mais </w:t>
            </w:r>
            <w:r>
              <w:t>elle a</w:t>
            </w:r>
            <w:r w:rsidR="00213367">
              <w:t xml:space="preserve"> pour but de faire rire</w:t>
            </w:r>
            <w:r>
              <w:t> : humour, retournement de situation et détournement du merveilleux.</w:t>
            </w:r>
          </w:p>
        </w:tc>
      </w:tr>
      <w:tr w:rsidR="006F5992" w14:paraId="773ECA3D" w14:textId="77777777" w:rsidTr="006F5992">
        <w:trPr>
          <w:trHeight w:val="515"/>
        </w:trPr>
        <w:tc>
          <w:tcPr>
            <w:tcW w:w="1843" w:type="dxa"/>
            <w:shd w:val="clear" w:color="auto" w:fill="DAE9F7" w:themeFill="text2" w:themeFillTint="1A"/>
          </w:tcPr>
          <w:p w14:paraId="4CAB3848" w14:textId="77777777" w:rsidR="00213367" w:rsidRPr="0057115E" w:rsidRDefault="00213367" w:rsidP="0057115E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05" w:type="dxa"/>
            <w:gridSpan w:val="2"/>
            <w:shd w:val="clear" w:color="auto" w:fill="DAE9F7" w:themeFill="text2" w:themeFillTint="1A"/>
          </w:tcPr>
          <w:p w14:paraId="039B48A6" w14:textId="29AC28F0" w:rsidR="00213367" w:rsidRPr="0057115E" w:rsidRDefault="00213367" w:rsidP="0057115E">
            <w:pPr>
              <w:jc w:val="center"/>
              <w:rPr>
                <w:b/>
                <w:bCs/>
                <w:sz w:val="28"/>
                <w:szCs w:val="28"/>
              </w:rPr>
            </w:pPr>
            <w:r w:rsidRPr="0057115E">
              <w:rPr>
                <w:b/>
                <w:bCs/>
                <w:sz w:val="32"/>
                <w:szCs w:val="32"/>
              </w:rPr>
              <w:t>Auteurs</w:t>
            </w:r>
          </w:p>
        </w:tc>
      </w:tr>
      <w:tr w:rsidR="006F5992" w14:paraId="56B12E0C" w14:textId="77777777" w:rsidTr="00213367">
        <w:tc>
          <w:tcPr>
            <w:tcW w:w="1843" w:type="dxa"/>
          </w:tcPr>
          <w:p w14:paraId="5A1DDC26" w14:textId="77777777" w:rsidR="00213367" w:rsidRPr="0057115E" w:rsidRDefault="00213367" w:rsidP="0057115E">
            <w:pPr>
              <w:tabs>
                <w:tab w:val="num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4F7E7D83" w14:textId="5F9B0BBB" w:rsidR="00213367" w:rsidRPr="0057115E" w:rsidRDefault="00213367" w:rsidP="0057115E">
            <w:pPr>
              <w:tabs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57115E">
              <w:rPr>
                <w:sz w:val="28"/>
                <w:szCs w:val="28"/>
              </w:rPr>
              <w:t>De contes traditionnels</w:t>
            </w:r>
            <w:r>
              <w:rPr>
                <w:sz w:val="28"/>
                <w:szCs w:val="28"/>
              </w:rPr>
              <w:t xml:space="preserve"> (auteurs morts)</w:t>
            </w:r>
          </w:p>
        </w:tc>
        <w:tc>
          <w:tcPr>
            <w:tcW w:w="4253" w:type="dxa"/>
          </w:tcPr>
          <w:p w14:paraId="42A1DD3C" w14:textId="2D928BF4" w:rsidR="00213367" w:rsidRPr="0057115E" w:rsidRDefault="00213367" w:rsidP="0057115E">
            <w:pPr>
              <w:jc w:val="center"/>
              <w:rPr>
                <w:sz w:val="28"/>
                <w:szCs w:val="28"/>
              </w:rPr>
            </w:pPr>
            <w:r w:rsidRPr="0057115E">
              <w:rPr>
                <w:sz w:val="28"/>
                <w:szCs w:val="28"/>
              </w:rPr>
              <w:t>De contes détournés</w:t>
            </w:r>
            <w:r>
              <w:rPr>
                <w:sz w:val="28"/>
                <w:szCs w:val="28"/>
              </w:rPr>
              <w:t xml:space="preserve"> (auteurs vivants)</w:t>
            </w:r>
          </w:p>
        </w:tc>
      </w:tr>
      <w:tr w:rsidR="006F5992" w14:paraId="51DECC11" w14:textId="77777777" w:rsidTr="00213367">
        <w:tc>
          <w:tcPr>
            <w:tcW w:w="1843" w:type="dxa"/>
          </w:tcPr>
          <w:p w14:paraId="2B44CCB5" w14:textId="77777777" w:rsidR="00213367" w:rsidRDefault="006F5992" w:rsidP="00820ADF">
            <w:pPr>
              <w:rPr>
                <w:sz w:val="16"/>
                <w:szCs w:val="16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8CA2BB4" wp14:editId="79D01C75">
                  <wp:extent cx="676275" cy="794397"/>
                  <wp:effectExtent l="0" t="0" r="0" b="5715"/>
                  <wp:docPr id="7" name="Image 7" descr="20+ Frères Grimm Auteurs Photos, taleaux et images libre de droits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20+ Frères Grimm Auteurs Photos, taleaux et images libre de droits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879" cy="809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6F5992">
              <w:rPr>
                <w:sz w:val="16"/>
                <w:szCs w:val="16"/>
              </w:rPr>
              <w:t>Grimm</w:t>
            </w:r>
          </w:p>
          <w:p w14:paraId="24DA2A2A" w14:textId="43D6EA0F" w:rsidR="006F5992" w:rsidRDefault="006F5992" w:rsidP="00820ADF">
            <w:r>
              <w:rPr>
                <w:noProof/>
                <w:lang w:eastAsia="fr-FR"/>
              </w:rPr>
              <w:drawing>
                <wp:inline distT="0" distB="0" distL="0" distR="0" wp14:anchorId="22B27C43" wp14:editId="6E86F350">
                  <wp:extent cx="695325" cy="1043282"/>
                  <wp:effectExtent l="0" t="0" r="0" b="5080"/>
                  <wp:docPr id="8" name="Image 8" descr="Geoffroy de Pennart - Clairac 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eoffroy de Pennart - Clairac B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294" cy="1049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6F5992">
              <w:rPr>
                <w:sz w:val="16"/>
                <w:szCs w:val="16"/>
              </w:rPr>
              <w:t>Pennart</w:t>
            </w:r>
          </w:p>
        </w:tc>
        <w:tc>
          <w:tcPr>
            <w:tcW w:w="4252" w:type="dxa"/>
          </w:tcPr>
          <w:p w14:paraId="6CABDCCB" w14:textId="46938821" w:rsidR="00213367" w:rsidRPr="006F5992" w:rsidRDefault="00213367" w:rsidP="00820ADF">
            <w:r w:rsidRPr="006F5992">
              <w:t xml:space="preserve">A l’origine, le conte est un genre littéraire très ancien. Il est raconté à l’oral.  </w:t>
            </w:r>
          </w:p>
          <w:p w14:paraId="3669999D" w14:textId="07392E80" w:rsidR="00213367" w:rsidRPr="006F5992" w:rsidRDefault="00213367" w:rsidP="00AA5241">
            <w:r w:rsidRPr="006F5992">
              <w:t>Perrault (17</w:t>
            </w:r>
            <w:r w:rsidRPr="006F5992">
              <w:rPr>
                <w:vertAlign w:val="superscript"/>
              </w:rPr>
              <w:t xml:space="preserve">e </w:t>
            </w:r>
            <w:r w:rsidRPr="006F5992">
              <w:t>s/ 1</w:t>
            </w:r>
            <w:r w:rsidR="006F5992" w:rsidRPr="006F5992">
              <w:t>600) : Le petit chaperon rouge, Cendrillon.</w:t>
            </w:r>
          </w:p>
          <w:p w14:paraId="7028153A" w14:textId="3C790691" w:rsidR="00213367" w:rsidRPr="006F5992" w:rsidRDefault="00213367" w:rsidP="00820ADF">
            <w:r w:rsidRPr="006F5992">
              <w:t>Les frères Grimm : (18</w:t>
            </w:r>
            <w:r w:rsidRPr="006F5992">
              <w:rPr>
                <w:vertAlign w:val="superscript"/>
              </w:rPr>
              <w:t xml:space="preserve">e </w:t>
            </w:r>
            <w:r w:rsidRPr="006F5992">
              <w:t>/19</w:t>
            </w:r>
            <w:r w:rsidRPr="006F5992">
              <w:rPr>
                <w:vertAlign w:val="superscript"/>
              </w:rPr>
              <w:t>e</w:t>
            </w:r>
            <w:r w:rsidRPr="006F5992">
              <w:t xml:space="preserve"> s) : Blanche Neige,</w:t>
            </w:r>
            <w:r w:rsidR="006F5992" w:rsidRPr="006F5992">
              <w:t xml:space="preserve"> Le loup et les sept chevreaux, Boucle d’or et les 3 ours.</w:t>
            </w:r>
          </w:p>
          <w:p w14:paraId="14A98629" w14:textId="09FDAA77" w:rsidR="00213367" w:rsidRPr="006F5992" w:rsidRDefault="00213367" w:rsidP="00820ADF">
            <w:r w:rsidRPr="006F5992">
              <w:t>Andersen (19</w:t>
            </w:r>
            <w:r w:rsidRPr="006F5992">
              <w:rPr>
                <w:vertAlign w:val="superscript"/>
              </w:rPr>
              <w:t>e</w:t>
            </w:r>
            <w:r w:rsidRPr="006F5992">
              <w:t xml:space="preserve"> s /1800) : La petite sirène, Le vilain petit canard</w:t>
            </w:r>
            <w:r w:rsidR="006F5992" w:rsidRPr="006F5992">
              <w:t>.</w:t>
            </w:r>
          </w:p>
          <w:p w14:paraId="4C3D972C" w14:textId="1B42D7B0" w:rsidR="00213367" w:rsidRPr="006F5992" w:rsidRDefault="00213367" w:rsidP="006F5992"/>
        </w:tc>
        <w:tc>
          <w:tcPr>
            <w:tcW w:w="4253" w:type="dxa"/>
          </w:tcPr>
          <w:p w14:paraId="4D8D1C42" w14:textId="1CE466AC" w:rsidR="00213367" w:rsidRPr="006F5992" w:rsidRDefault="00213367" w:rsidP="00AA5241">
            <w:pPr>
              <w:spacing w:line="360" w:lineRule="auto"/>
            </w:pPr>
            <w:r w:rsidRPr="006F5992">
              <w:t>Geoffroy de Pennart : auteur de littérature de jeunesse actuel qui écrit beaucoup de contes détournés. Il n’écrit pas des contes mais des albums de jeunesse</w:t>
            </w:r>
            <w:r w:rsidR="006F5992" w:rsidRPr="006F5992">
              <w:t xml:space="preserve"> racontant les contes détournés</w:t>
            </w:r>
            <w:r w:rsidRPr="006F5992">
              <w:t xml:space="preserve">. C’est différent. </w:t>
            </w:r>
          </w:p>
          <w:p w14:paraId="71DD4CF8" w14:textId="77777777" w:rsidR="00213367" w:rsidRPr="006F5992" w:rsidRDefault="00213367" w:rsidP="00AA5241">
            <w:pPr>
              <w:spacing w:line="360" w:lineRule="auto"/>
            </w:pPr>
          </w:p>
        </w:tc>
      </w:tr>
    </w:tbl>
    <w:p w14:paraId="71049421" w14:textId="26DE15F8" w:rsidR="003E57D3" w:rsidRDefault="003E57D3" w:rsidP="004F24C9">
      <w:pPr>
        <w:pStyle w:val="Paragraphedeliste"/>
        <w:ind w:left="1065"/>
      </w:pPr>
    </w:p>
    <w:p w14:paraId="30FDA0BD" w14:textId="061A43E5" w:rsidR="006F5992" w:rsidRDefault="006F5992" w:rsidP="004F24C9">
      <w:pPr>
        <w:pStyle w:val="Paragraphedeliste"/>
        <w:ind w:left="1065"/>
      </w:pPr>
    </w:p>
    <w:p w14:paraId="38AB6928" w14:textId="22EDE984" w:rsidR="00684691" w:rsidRDefault="00684691" w:rsidP="004F24C9">
      <w:pPr>
        <w:pStyle w:val="Paragraphedeliste"/>
        <w:ind w:left="1065"/>
      </w:pPr>
    </w:p>
    <w:p w14:paraId="1C243975" w14:textId="77777777" w:rsidR="00684691" w:rsidRDefault="00684691" w:rsidP="004F24C9">
      <w:pPr>
        <w:pStyle w:val="Paragraphedeliste"/>
        <w:ind w:left="1065"/>
      </w:pPr>
    </w:p>
    <w:p w14:paraId="29A955A7" w14:textId="6047A0E9" w:rsidR="006F5992" w:rsidRDefault="006F5992" w:rsidP="004F24C9">
      <w:pPr>
        <w:pStyle w:val="Paragraphedeliste"/>
        <w:ind w:left="1065"/>
      </w:pPr>
    </w:p>
    <w:p w14:paraId="36F50228" w14:textId="70608781" w:rsidR="006F5992" w:rsidRDefault="006F5992" w:rsidP="004F24C9">
      <w:pPr>
        <w:pStyle w:val="Paragraphedeliste"/>
        <w:ind w:left="1065"/>
      </w:pPr>
    </w:p>
    <w:p w14:paraId="423B4AF0" w14:textId="77777777" w:rsidR="006F5992" w:rsidRDefault="006F5992" w:rsidP="004F24C9">
      <w:pPr>
        <w:pStyle w:val="Paragraphedeliste"/>
        <w:ind w:left="1065"/>
      </w:pPr>
    </w:p>
    <w:p w14:paraId="1EA03792" w14:textId="2AD8F122" w:rsidR="00A730D2" w:rsidRPr="00A730D2" w:rsidRDefault="00A730D2" w:rsidP="00A730D2">
      <w:pPr>
        <w:rPr>
          <w:sz w:val="28"/>
          <w:szCs w:val="28"/>
        </w:rPr>
      </w:pPr>
      <w:r w:rsidRPr="00820ADF">
        <w:rPr>
          <w:color w:val="FF0000"/>
          <w:sz w:val="28"/>
          <w:szCs w:val="28"/>
        </w:rPr>
        <w:lastRenderedPageBreak/>
        <w:t xml:space="preserve">Conte tradi </w:t>
      </w:r>
      <w:r w:rsidRPr="00A730D2">
        <w:rPr>
          <w:sz w:val="28"/>
          <w:szCs w:val="28"/>
        </w:rPr>
        <w:t xml:space="preserve">= </w:t>
      </w:r>
      <w:r w:rsidR="00820ADF" w:rsidRPr="00820ADF">
        <w:rPr>
          <w:sz w:val="28"/>
          <w:szCs w:val="28"/>
        </w:rPr>
        <w:t xml:space="preserve">Un </w:t>
      </w:r>
      <w:r w:rsidR="00820ADF">
        <w:rPr>
          <w:sz w:val="28"/>
          <w:szCs w:val="28"/>
        </w:rPr>
        <w:t xml:space="preserve">court </w:t>
      </w:r>
      <w:r w:rsidR="00820ADF" w:rsidRPr="00820ADF">
        <w:rPr>
          <w:sz w:val="28"/>
          <w:szCs w:val="28"/>
        </w:rPr>
        <w:t>récit d'aventures imaginaires</w:t>
      </w:r>
      <w:r w:rsidR="00820ADF">
        <w:rPr>
          <w:sz w:val="28"/>
          <w:szCs w:val="28"/>
        </w:rPr>
        <w:t>, écrit à la 3</w:t>
      </w:r>
      <w:r w:rsidR="00820ADF" w:rsidRPr="00820ADF">
        <w:rPr>
          <w:sz w:val="28"/>
          <w:szCs w:val="28"/>
          <w:vertAlign w:val="superscript"/>
        </w:rPr>
        <w:t>e</w:t>
      </w:r>
      <w:r w:rsidR="00820ADF">
        <w:rPr>
          <w:sz w:val="28"/>
          <w:szCs w:val="28"/>
        </w:rPr>
        <w:t xml:space="preserve"> personne du singulier, qui comporte des personnages types ainsi qu’une morale profonde à la fin.</w:t>
      </w:r>
    </w:p>
    <w:p w14:paraId="27112115" w14:textId="2B69847F" w:rsidR="00A730D2" w:rsidRDefault="00A730D2" w:rsidP="00A730D2">
      <w:pPr>
        <w:rPr>
          <w:sz w:val="28"/>
          <w:szCs w:val="28"/>
        </w:rPr>
      </w:pPr>
      <w:r w:rsidRPr="00820ADF">
        <w:rPr>
          <w:color w:val="FF0000"/>
          <w:sz w:val="28"/>
          <w:szCs w:val="28"/>
        </w:rPr>
        <w:t xml:space="preserve">Conte détourné </w:t>
      </w:r>
      <w:r w:rsidRPr="00A730D2">
        <w:rPr>
          <w:sz w:val="28"/>
          <w:szCs w:val="28"/>
        </w:rPr>
        <w:t>= Un conte détourné est un conte qui s’inspire d’un conte traditionnel en utilisant les personnages et/ou le récit et a souvent pour but de rendre le conte initial humoristique. Il peu</w:t>
      </w:r>
      <w:r w:rsidR="0057115E">
        <w:rPr>
          <w:sz w:val="28"/>
          <w:szCs w:val="28"/>
        </w:rPr>
        <w:t xml:space="preserve">t </w:t>
      </w:r>
      <w:r w:rsidRPr="00A730D2">
        <w:rPr>
          <w:sz w:val="28"/>
          <w:szCs w:val="28"/>
        </w:rPr>
        <w:t xml:space="preserve">aussi être une suite, un nouvel épisode. </w:t>
      </w:r>
    </w:p>
    <w:p w14:paraId="0A0CD155" w14:textId="28C77183" w:rsidR="009B6F32" w:rsidRDefault="009B6F32" w:rsidP="00A730D2">
      <w:pPr>
        <w:rPr>
          <w:sz w:val="28"/>
          <w:szCs w:val="28"/>
        </w:rPr>
      </w:pPr>
    </w:p>
    <w:p w14:paraId="065A7AF2" w14:textId="582B4CE9" w:rsidR="009B6F32" w:rsidRDefault="009B6F32" w:rsidP="00A730D2">
      <w:pPr>
        <w:rPr>
          <w:sz w:val="28"/>
          <w:szCs w:val="28"/>
        </w:rPr>
      </w:pPr>
    </w:p>
    <w:p w14:paraId="10326CED" w14:textId="7989713F" w:rsidR="009B6F32" w:rsidRDefault="009B6F32" w:rsidP="00A730D2">
      <w:pPr>
        <w:rPr>
          <w:sz w:val="28"/>
          <w:szCs w:val="28"/>
        </w:rPr>
      </w:pPr>
    </w:p>
    <w:p w14:paraId="28CA8416" w14:textId="7C39FFC1" w:rsidR="009B6F32" w:rsidRDefault="009B6F32" w:rsidP="00A730D2">
      <w:pPr>
        <w:rPr>
          <w:sz w:val="28"/>
          <w:szCs w:val="28"/>
        </w:rPr>
      </w:pPr>
    </w:p>
    <w:p w14:paraId="58157F0E" w14:textId="4BB82450" w:rsidR="009B6F32" w:rsidRDefault="009B6F32" w:rsidP="00A730D2">
      <w:pPr>
        <w:rPr>
          <w:sz w:val="28"/>
          <w:szCs w:val="28"/>
        </w:rPr>
      </w:pPr>
    </w:p>
    <w:p w14:paraId="7255DDF0" w14:textId="633027F6" w:rsidR="009B6F32" w:rsidRDefault="009B6F32" w:rsidP="00A730D2">
      <w:pPr>
        <w:rPr>
          <w:sz w:val="28"/>
          <w:szCs w:val="28"/>
        </w:rPr>
      </w:pPr>
    </w:p>
    <w:p w14:paraId="4979F83C" w14:textId="6734F6E7" w:rsidR="009B6F32" w:rsidRDefault="009B6F32" w:rsidP="00A730D2">
      <w:pPr>
        <w:rPr>
          <w:sz w:val="28"/>
          <w:szCs w:val="28"/>
        </w:rPr>
      </w:pPr>
    </w:p>
    <w:p w14:paraId="75F0E557" w14:textId="359B2A40" w:rsidR="009B6F32" w:rsidRDefault="009B6F32" w:rsidP="00A730D2">
      <w:pPr>
        <w:rPr>
          <w:sz w:val="28"/>
          <w:szCs w:val="28"/>
        </w:rPr>
      </w:pPr>
    </w:p>
    <w:p w14:paraId="1CB0A59B" w14:textId="3FCDE24E" w:rsidR="009B6F32" w:rsidRDefault="009B6F32" w:rsidP="00A730D2">
      <w:pPr>
        <w:rPr>
          <w:sz w:val="28"/>
          <w:szCs w:val="28"/>
        </w:rPr>
      </w:pPr>
    </w:p>
    <w:p w14:paraId="586FB09D" w14:textId="4FD74E8D" w:rsidR="009B6F32" w:rsidRDefault="009B6F32" w:rsidP="00A730D2">
      <w:pPr>
        <w:rPr>
          <w:sz w:val="28"/>
          <w:szCs w:val="28"/>
        </w:rPr>
      </w:pPr>
    </w:p>
    <w:p w14:paraId="11ED570F" w14:textId="59319A23" w:rsidR="009B6F32" w:rsidRDefault="009B6F32" w:rsidP="00A730D2">
      <w:pPr>
        <w:rPr>
          <w:sz w:val="28"/>
          <w:szCs w:val="28"/>
        </w:rPr>
      </w:pPr>
    </w:p>
    <w:p w14:paraId="5EF319B0" w14:textId="2F2D6123" w:rsidR="009B6F32" w:rsidRDefault="009B6F32" w:rsidP="00A730D2">
      <w:pPr>
        <w:rPr>
          <w:sz w:val="28"/>
          <w:szCs w:val="28"/>
        </w:rPr>
      </w:pPr>
    </w:p>
    <w:p w14:paraId="7AF43A47" w14:textId="066CA956" w:rsidR="009B6F32" w:rsidRDefault="009B6F32" w:rsidP="00A730D2">
      <w:pPr>
        <w:rPr>
          <w:sz w:val="28"/>
          <w:szCs w:val="28"/>
        </w:rPr>
      </w:pPr>
    </w:p>
    <w:p w14:paraId="11A8FF51" w14:textId="1B578D4F" w:rsidR="009B6F32" w:rsidRDefault="009B6F32" w:rsidP="00A730D2">
      <w:pPr>
        <w:rPr>
          <w:sz w:val="28"/>
          <w:szCs w:val="28"/>
        </w:rPr>
      </w:pPr>
    </w:p>
    <w:p w14:paraId="08D4E319" w14:textId="6A18EFED" w:rsidR="009B6F32" w:rsidRDefault="009B6F32" w:rsidP="00A730D2">
      <w:pPr>
        <w:rPr>
          <w:sz w:val="28"/>
          <w:szCs w:val="28"/>
        </w:rPr>
      </w:pPr>
    </w:p>
    <w:p w14:paraId="59B939A1" w14:textId="31E4A9DC" w:rsidR="009B6F32" w:rsidRDefault="009B6F32" w:rsidP="00A730D2">
      <w:pPr>
        <w:rPr>
          <w:sz w:val="28"/>
          <w:szCs w:val="28"/>
        </w:rPr>
      </w:pPr>
    </w:p>
    <w:p w14:paraId="2C5524A1" w14:textId="596B07CF" w:rsidR="009B6F32" w:rsidRDefault="009B6F32" w:rsidP="00A730D2">
      <w:pPr>
        <w:rPr>
          <w:sz w:val="28"/>
          <w:szCs w:val="28"/>
        </w:rPr>
      </w:pPr>
    </w:p>
    <w:p w14:paraId="7A176970" w14:textId="6F34D456" w:rsidR="009B6F32" w:rsidRDefault="009B6F32" w:rsidP="00A730D2">
      <w:pPr>
        <w:rPr>
          <w:sz w:val="28"/>
          <w:szCs w:val="28"/>
        </w:rPr>
      </w:pPr>
    </w:p>
    <w:p w14:paraId="58C2E1C0" w14:textId="475B5BFD" w:rsidR="009B6F32" w:rsidRDefault="009B6F32" w:rsidP="00A730D2">
      <w:pPr>
        <w:rPr>
          <w:sz w:val="28"/>
          <w:szCs w:val="28"/>
        </w:rPr>
      </w:pPr>
    </w:p>
    <w:p w14:paraId="16E4DF91" w14:textId="65616B4E" w:rsidR="009B6F32" w:rsidRDefault="009B6F32" w:rsidP="00A730D2">
      <w:pPr>
        <w:rPr>
          <w:sz w:val="28"/>
          <w:szCs w:val="28"/>
        </w:rPr>
      </w:pPr>
    </w:p>
    <w:p w14:paraId="655E80ED" w14:textId="7584EC05" w:rsidR="009B6F32" w:rsidRDefault="009B6F32" w:rsidP="00A730D2">
      <w:pPr>
        <w:rPr>
          <w:sz w:val="28"/>
          <w:szCs w:val="28"/>
        </w:rPr>
      </w:pPr>
    </w:p>
    <w:p w14:paraId="075F798D" w14:textId="74C6C1E7" w:rsidR="009B6F32" w:rsidRDefault="009B6F32" w:rsidP="00A730D2">
      <w:pPr>
        <w:rPr>
          <w:sz w:val="28"/>
          <w:szCs w:val="28"/>
        </w:rPr>
      </w:pPr>
    </w:p>
    <w:p w14:paraId="0809B727" w14:textId="77C40CEF" w:rsidR="009B6F32" w:rsidRDefault="009B6F32" w:rsidP="00A730D2">
      <w:pPr>
        <w:rPr>
          <w:sz w:val="28"/>
          <w:szCs w:val="28"/>
        </w:rPr>
      </w:pPr>
    </w:p>
    <w:p w14:paraId="37312EC0" w14:textId="74DB5463" w:rsidR="009B6F32" w:rsidRDefault="009B6F32" w:rsidP="00A730D2">
      <w:pPr>
        <w:rPr>
          <w:sz w:val="28"/>
          <w:szCs w:val="28"/>
        </w:rPr>
      </w:pPr>
    </w:p>
    <w:p w14:paraId="1D415599" w14:textId="6E7D9D54" w:rsidR="009B6F32" w:rsidRDefault="009B6F32" w:rsidP="00A730D2">
      <w:pPr>
        <w:rPr>
          <w:sz w:val="28"/>
          <w:szCs w:val="28"/>
        </w:rPr>
      </w:pPr>
    </w:p>
    <w:p w14:paraId="64099C0B" w14:textId="5FB44E00" w:rsidR="009B6F32" w:rsidRDefault="009B6F32" w:rsidP="00A730D2">
      <w:pPr>
        <w:rPr>
          <w:sz w:val="28"/>
          <w:szCs w:val="28"/>
        </w:rPr>
      </w:pPr>
    </w:p>
    <w:p w14:paraId="23214772" w14:textId="4EBE940A" w:rsidR="009B6F32" w:rsidRDefault="009B6F32" w:rsidP="00A730D2">
      <w:pPr>
        <w:rPr>
          <w:sz w:val="28"/>
          <w:szCs w:val="28"/>
        </w:rPr>
      </w:pPr>
    </w:p>
    <w:p w14:paraId="0042233F" w14:textId="044ED2AD" w:rsidR="009B6F32" w:rsidRDefault="009B6F32" w:rsidP="00A730D2">
      <w:pPr>
        <w:rPr>
          <w:sz w:val="28"/>
          <w:szCs w:val="28"/>
        </w:rPr>
      </w:pPr>
    </w:p>
    <w:p w14:paraId="5EF4DF75" w14:textId="34BD0270" w:rsidR="009B6F32" w:rsidRDefault="009B6F32" w:rsidP="00A730D2">
      <w:pPr>
        <w:rPr>
          <w:sz w:val="28"/>
          <w:szCs w:val="28"/>
        </w:rPr>
      </w:pPr>
    </w:p>
    <w:p w14:paraId="521360B9" w14:textId="77777777" w:rsidR="00684691" w:rsidRDefault="00684691" w:rsidP="00A730D2">
      <w:pPr>
        <w:rPr>
          <w:sz w:val="28"/>
          <w:szCs w:val="28"/>
        </w:rPr>
      </w:pPr>
    </w:p>
    <w:p w14:paraId="34523220" w14:textId="5059B2FE" w:rsidR="009B6F32" w:rsidRDefault="009B6F32" w:rsidP="00A730D2">
      <w:pPr>
        <w:rPr>
          <w:sz w:val="28"/>
          <w:szCs w:val="28"/>
        </w:rPr>
      </w:pPr>
    </w:p>
    <w:p w14:paraId="1C348B0C" w14:textId="69F8BF91" w:rsidR="009B6F32" w:rsidRDefault="009B6F32" w:rsidP="00A730D2">
      <w:pPr>
        <w:rPr>
          <w:sz w:val="28"/>
          <w:szCs w:val="28"/>
        </w:rPr>
      </w:pPr>
      <w:r>
        <w:rPr>
          <w:sz w:val="28"/>
          <w:szCs w:val="28"/>
        </w:rPr>
        <w:lastRenderedPageBreak/>
        <w:t>Doc élève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9B6F32" w14:paraId="05FAC99A" w14:textId="77777777" w:rsidTr="009B6F32">
        <w:tc>
          <w:tcPr>
            <w:tcW w:w="5381" w:type="dxa"/>
          </w:tcPr>
          <w:p w14:paraId="078E2BA8" w14:textId="77777777" w:rsidR="009B6F32" w:rsidRDefault="009B6F32" w:rsidP="00A73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traditionnel</w:t>
            </w:r>
          </w:p>
          <w:p w14:paraId="0EDAE2EA" w14:textId="77777777" w:rsidR="009B6F32" w:rsidRDefault="009B6F32" w:rsidP="00A730D2">
            <w:pPr>
              <w:rPr>
                <w:sz w:val="28"/>
                <w:szCs w:val="28"/>
              </w:rPr>
            </w:pPr>
          </w:p>
          <w:p w14:paraId="72051B33" w14:textId="77777777" w:rsidR="009B6F32" w:rsidRDefault="009B6F32" w:rsidP="00A730D2">
            <w:pPr>
              <w:rPr>
                <w:sz w:val="28"/>
                <w:szCs w:val="28"/>
              </w:rPr>
            </w:pPr>
          </w:p>
          <w:p w14:paraId="5D657549" w14:textId="7E3FD617" w:rsidR="009B6F32" w:rsidRDefault="009B6F32" w:rsidP="00A730D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18516776" w14:textId="336DEBC1" w:rsidR="009B6F32" w:rsidRDefault="009B6F32" w:rsidP="00A73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détourné</w:t>
            </w:r>
          </w:p>
        </w:tc>
      </w:tr>
      <w:tr w:rsidR="009B6F32" w14:paraId="1F20542F" w14:textId="77777777" w:rsidTr="00AE2249">
        <w:tc>
          <w:tcPr>
            <w:tcW w:w="10762" w:type="dxa"/>
            <w:gridSpan w:val="2"/>
          </w:tcPr>
          <w:p w14:paraId="14411070" w14:textId="043D0CBA" w:rsidR="009B6F32" w:rsidRDefault="009B6F32" w:rsidP="00A73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Comment commence le conte ? Par quelle phrase ?</w:t>
            </w:r>
          </w:p>
        </w:tc>
      </w:tr>
      <w:tr w:rsidR="009B6F32" w14:paraId="6C0B8C4B" w14:textId="77777777" w:rsidTr="009B6F32">
        <w:tc>
          <w:tcPr>
            <w:tcW w:w="5381" w:type="dxa"/>
          </w:tcPr>
          <w:p w14:paraId="297176BE" w14:textId="77777777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traditionnel</w:t>
            </w:r>
          </w:p>
          <w:p w14:paraId="00E52A0C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728ACBB9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364A5698" w14:textId="77777777" w:rsidR="009B6F32" w:rsidRDefault="009B6F32" w:rsidP="009B6F3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5CE8DA4C" w14:textId="51B66F58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détourné</w:t>
            </w:r>
          </w:p>
        </w:tc>
      </w:tr>
      <w:tr w:rsidR="009B6F32" w14:paraId="1708BEC9" w14:textId="77777777" w:rsidTr="00703DC0">
        <w:tc>
          <w:tcPr>
            <w:tcW w:w="10762" w:type="dxa"/>
            <w:gridSpan w:val="2"/>
          </w:tcPr>
          <w:p w14:paraId="59C93525" w14:textId="04E1E576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 raconte l’histoire ?</w:t>
            </w:r>
          </w:p>
        </w:tc>
      </w:tr>
      <w:tr w:rsidR="009B6F32" w14:paraId="2F132D50" w14:textId="77777777" w:rsidTr="009B6F32">
        <w:tc>
          <w:tcPr>
            <w:tcW w:w="5381" w:type="dxa"/>
          </w:tcPr>
          <w:p w14:paraId="7BED7BCB" w14:textId="77777777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traditionnel</w:t>
            </w:r>
          </w:p>
          <w:p w14:paraId="60B312EE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50EA1BC9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458BDF8A" w14:textId="77777777" w:rsidR="009B6F32" w:rsidRDefault="009B6F32" w:rsidP="009B6F3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220B85A7" w14:textId="4038DA5E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détourné</w:t>
            </w:r>
          </w:p>
        </w:tc>
      </w:tr>
      <w:tr w:rsidR="009B6F32" w14:paraId="64360B34" w14:textId="77777777" w:rsidTr="003913C0">
        <w:tc>
          <w:tcPr>
            <w:tcW w:w="10762" w:type="dxa"/>
            <w:gridSpan w:val="2"/>
          </w:tcPr>
          <w:p w14:paraId="7205D129" w14:textId="730FAC54" w:rsidR="009B6F32" w:rsidRDefault="009B6F32" w:rsidP="000C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Quels types de personnages rencontre-t-on dans l’histoire ?</w:t>
            </w:r>
          </w:p>
        </w:tc>
      </w:tr>
      <w:tr w:rsidR="009B6F32" w14:paraId="5ED3B553" w14:textId="77777777" w:rsidTr="009B6F32">
        <w:tc>
          <w:tcPr>
            <w:tcW w:w="5381" w:type="dxa"/>
          </w:tcPr>
          <w:p w14:paraId="12E7F971" w14:textId="77777777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traditionnel</w:t>
            </w:r>
          </w:p>
          <w:p w14:paraId="68591CC5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3DB19EAA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0858A6BB" w14:textId="77777777" w:rsidR="009B6F32" w:rsidRDefault="009B6F32" w:rsidP="009B6F3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4C01096F" w14:textId="6220A537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détourné</w:t>
            </w:r>
          </w:p>
        </w:tc>
      </w:tr>
      <w:tr w:rsidR="009B6F32" w14:paraId="43BD5175" w14:textId="77777777" w:rsidTr="0069405F">
        <w:tc>
          <w:tcPr>
            <w:tcW w:w="10762" w:type="dxa"/>
            <w:gridSpan w:val="2"/>
          </w:tcPr>
          <w:p w14:paraId="0093DE21" w14:textId="590FD429" w:rsidR="009B6F32" w:rsidRDefault="009B6F32" w:rsidP="000C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Quelle est la fin de l’histoire ? </w:t>
            </w:r>
          </w:p>
        </w:tc>
      </w:tr>
      <w:tr w:rsidR="009B6F32" w14:paraId="5C7A895B" w14:textId="77777777" w:rsidTr="009B6F32">
        <w:tc>
          <w:tcPr>
            <w:tcW w:w="5381" w:type="dxa"/>
          </w:tcPr>
          <w:p w14:paraId="504B0D2C" w14:textId="77777777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traditionnel</w:t>
            </w:r>
          </w:p>
          <w:p w14:paraId="6A452E0B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7B044CC3" w14:textId="77777777" w:rsidR="009B6F32" w:rsidRDefault="009B6F32" w:rsidP="009B6F32">
            <w:pPr>
              <w:rPr>
                <w:sz w:val="28"/>
                <w:szCs w:val="28"/>
              </w:rPr>
            </w:pPr>
          </w:p>
          <w:p w14:paraId="50EADB8F" w14:textId="77777777" w:rsidR="009B6F32" w:rsidRDefault="009B6F32" w:rsidP="009B6F32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5CF5CB06" w14:textId="6F01BCD6" w:rsidR="009B6F32" w:rsidRDefault="009B6F32" w:rsidP="009B6F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 détourné</w:t>
            </w:r>
          </w:p>
        </w:tc>
      </w:tr>
      <w:tr w:rsidR="009B6F32" w14:paraId="0C0FDAAF" w14:textId="77777777" w:rsidTr="00D82B3E">
        <w:tc>
          <w:tcPr>
            <w:tcW w:w="10762" w:type="dxa"/>
            <w:gridSpan w:val="2"/>
          </w:tcPr>
          <w:p w14:paraId="31790DB6" w14:textId="077D22AE" w:rsidR="009B6F32" w:rsidRDefault="009B6F32" w:rsidP="000C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Quelle force de caractère doit-on avoir pour bien comprendre un conte ?</w:t>
            </w:r>
          </w:p>
        </w:tc>
      </w:tr>
    </w:tbl>
    <w:p w14:paraId="06DA0335" w14:textId="3B9D264F" w:rsidR="009B6F32" w:rsidRDefault="009B6F32" w:rsidP="00A730D2">
      <w:pPr>
        <w:rPr>
          <w:sz w:val="28"/>
          <w:szCs w:val="28"/>
        </w:rPr>
      </w:pPr>
    </w:p>
    <w:p w14:paraId="16D376AC" w14:textId="497C7362" w:rsidR="00CF5025" w:rsidRDefault="00CF5025" w:rsidP="00A730D2">
      <w:pPr>
        <w:rPr>
          <w:sz w:val="28"/>
          <w:szCs w:val="28"/>
        </w:rPr>
      </w:pPr>
    </w:p>
    <w:p w14:paraId="46635AB5" w14:textId="6C9B9F01" w:rsidR="00CF5025" w:rsidRDefault="00CF5025" w:rsidP="00A730D2">
      <w:pPr>
        <w:rPr>
          <w:sz w:val="28"/>
          <w:szCs w:val="28"/>
        </w:rPr>
      </w:pPr>
    </w:p>
    <w:p w14:paraId="292FCD9E" w14:textId="29F001BD" w:rsidR="00CF5025" w:rsidRDefault="00CF5025" w:rsidP="00A730D2">
      <w:pPr>
        <w:rPr>
          <w:sz w:val="28"/>
          <w:szCs w:val="28"/>
        </w:rPr>
      </w:pPr>
    </w:p>
    <w:p w14:paraId="777F733E" w14:textId="4C727179" w:rsidR="00CF5025" w:rsidRDefault="00CF5025" w:rsidP="00A730D2">
      <w:pPr>
        <w:rPr>
          <w:sz w:val="28"/>
          <w:szCs w:val="28"/>
        </w:rPr>
      </w:pPr>
    </w:p>
    <w:p w14:paraId="5D7807BF" w14:textId="77777777" w:rsidR="00684691" w:rsidRDefault="00684691" w:rsidP="00A730D2">
      <w:pPr>
        <w:rPr>
          <w:sz w:val="28"/>
          <w:szCs w:val="28"/>
        </w:rPr>
      </w:pPr>
    </w:p>
    <w:p w14:paraId="784A28EB" w14:textId="7F0C167D" w:rsidR="00CF5025" w:rsidRDefault="00CF5025" w:rsidP="00A730D2">
      <w:pPr>
        <w:rPr>
          <w:sz w:val="28"/>
          <w:szCs w:val="28"/>
        </w:rPr>
      </w:pPr>
      <w:r>
        <w:rPr>
          <w:sz w:val="28"/>
          <w:szCs w:val="28"/>
        </w:rPr>
        <w:lastRenderedPageBreak/>
        <w:t>Doc auteurs</w:t>
      </w:r>
    </w:p>
    <w:p w14:paraId="0DC7A95B" w14:textId="3FB8C9EC" w:rsidR="00CF5025" w:rsidRDefault="00CF5025" w:rsidP="00A730D2">
      <w:pPr>
        <w:rPr>
          <w:sz w:val="28"/>
          <w:szCs w:val="28"/>
        </w:rPr>
      </w:pPr>
    </w:p>
    <w:p w14:paraId="2F272F9D" w14:textId="7D72A779" w:rsidR="00CF5025" w:rsidRDefault="00CF5025" w:rsidP="00A730D2">
      <w:pPr>
        <w:rPr>
          <w:rFonts w:ascii="Arial" w:hAnsi="Arial" w:cs="Arial"/>
          <w:sz w:val="30"/>
          <w:szCs w:val="30"/>
          <w:shd w:val="clear" w:color="auto" w:fill="FFFFFF"/>
          <w:vertAlign w:val="superscript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8140789" wp14:editId="53CC780C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1733550" cy="2036341"/>
            <wp:effectExtent l="0" t="0" r="0" b="2540"/>
            <wp:wrapThrough wrapText="bothSides">
              <wp:wrapPolygon edited="0">
                <wp:start x="0" y="0"/>
                <wp:lineTo x="0" y="21425"/>
                <wp:lineTo x="21363" y="21425"/>
                <wp:lineTo x="21363" y="0"/>
                <wp:lineTo x="0" y="0"/>
              </wp:wrapPolygon>
            </wp:wrapThrough>
            <wp:docPr id="10" name="Image 10" descr="20+ Frères Grimm Auteurs Photos, taleaux et images libre de droits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0+ Frères Grimm Auteurs Photos, taleaux et images libre de droits - i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03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Les </w:t>
      </w:r>
      <w:r w:rsidRPr="00CF5025">
        <w:rPr>
          <w:rFonts w:ascii="Arial" w:hAnsi="Arial" w:cs="Arial"/>
          <w:b/>
          <w:bCs/>
          <w:sz w:val="30"/>
          <w:szCs w:val="30"/>
          <w:shd w:val="clear" w:color="auto" w:fill="FFFFFF"/>
        </w:rPr>
        <w:t>frères Grimm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 (en </w:t>
      </w:r>
      <w:hyperlink r:id="rId12" w:tooltip="Allemand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allemand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: </w:t>
      </w:r>
      <w:r w:rsidRPr="00CF5025">
        <w:rPr>
          <w:rStyle w:val="lang-de"/>
          <w:rFonts w:ascii="Arial" w:hAnsi="Arial" w:cs="Arial"/>
          <w:i/>
          <w:iCs/>
          <w:sz w:val="30"/>
          <w:szCs w:val="30"/>
          <w:shd w:val="clear" w:color="auto" w:fill="FFFFFF"/>
          <w:lang w:val="de-DE"/>
        </w:rPr>
        <w:t>Brüder Grimm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 ou </w:t>
      </w:r>
      <w:r w:rsidRPr="00CF5025">
        <w:rPr>
          <w:rStyle w:val="lang-de"/>
          <w:rFonts w:ascii="Arial" w:hAnsi="Arial" w:cs="Arial"/>
          <w:i/>
          <w:iCs/>
          <w:sz w:val="30"/>
          <w:szCs w:val="30"/>
          <w:shd w:val="clear" w:color="auto" w:fill="FFFFFF"/>
          <w:lang w:val="de-DE"/>
        </w:rPr>
        <w:t>Gebrüder Grimm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) sont deux </w:t>
      </w:r>
      <w:hyperlink r:id="rId13" w:tooltip="Linguistiqu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linguistes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 </w:t>
      </w:r>
      <w:hyperlink r:id="rId14" w:tooltip="Philologi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philologues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et collecteurs de </w:t>
      </w:r>
      <w:hyperlink r:id="rId15" w:tooltip="Cont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contes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de </w:t>
      </w:r>
      <w:hyperlink r:id="rId16" w:tooltip="Allemand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langue allemande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: </w:t>
      </w:r>
      <w:hyperlink r:id="rId17" w:tooltip="Jacob Grimm" w:history="1">
        <w:r w:rsidRPr="00CF5025">
          <w:rPr>
            <w:rStyle w:val="Lienhypertexte"/>
            <w:rFonts w:ascii="Arial" w:hAnsi="Arial" w:cs="Arial"/>
            <w:b/>
            <w:bCs/>
            <w:color w:val="auto"/>
            <w:sz w:val="30"/>
            <w:szCs w:val="30"/>
            <w:u w:val="none"/>
            <w:shd w:val="clear" w:color="auto" w:fill="FFFFFF"/>
          </w:rPr>
          <w:t>Jacob Grimm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 né le </w:t>
      </w:r>
      <w:hyperlink r:id="rId18" w:tooltip="4 janvier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4</w:t>
        </w:r>
      </w:hyperlink>
      <w:r w:rsidRPr="00CF5025">
        <w:rPr>
          <w:sz w:val="30"/>
          <w:szCs w:val="30"/>
        </w:rPr>
        <w:t> </w:t>
      </w:r>
      <w:hyperlink r:id="rId19" w:tooltip="Janvier 1785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janvier</w:t>
        </w:r>
      </w:hyperlink>
      <w:r w:rsidRPr="00CF5025">
        <w:rPr>
          <w:sz w:val="30"/>
          <w:szCs w:val="30"/>
        </w:rPr>
        <w:t> </w:t>
      </w:r>
      <w:hyperlink r:id="rId20" w:tooltip="1785 en littératu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1785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21" w:tooltip="Hanau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Hanau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et mort le </w:t>
      </w:r>
      <w:hyperlink r:id="rId22" w:tooltip="20 septemb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20</w:t>
        </w:r>
      </w:hyperlink>
      <w:r w:rsidRPr="00CF5025">
        <w:rPr>
          <w:sz w:val="30"/>
          <w:szCs w:val="30"/>
        </w:rPr>
        <w:t> </w:t>
      </w:r>
      <w:hyperlink r:id="rId23" w:tooltip="Septembre 1863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septembre</w:t>
        </w:r>
      </w:hyperlink>
      <w:r w:rsidRPr="00CF5025">
        <w:rPr>
          <w:sz w:val="30"/>
          <w:szCs w:val="30"/>
        </w:rPr>
        <w:t> </w:t>
      </w:r>
      <w:hyperlink r:id="rId24" w:tooltip="1863 en littératu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1863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25" w:tooltip="Berlin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Berlin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 et </w:t>
      </w:r>
      <w:hyperlink r:id="rId26" w:tooltip="Wilhelm Grimm" w:history="1">
        <w:r w:rsidRPr="00CF5025">
          <w:rPr>
            <w:rStyle w:val="Lienhypertexte"/>
            <w:rFonts w:ascii="Arial" w:hAnsi="Arial" w:cs="Arial"/>
            <w:b/>
            <w:bCs/>
            <w:color w:val="auto"/>
            <w:sz w:val="30"/>
            <w:szCs w:val="30"/>
            <w:u w:val="none"/>
            <w:shd w:val="clear" w:color="auto" w:fill="FFFFFF"/>
          </w:rPr>
          <w:t>Wilhelm Grimm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 né le </w:t>
      </w:r>
      <w:hyperlink r:id="rId27" w:tooltip="24 février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24</w:t>
        </w:r>
      </w:hyperlink>
      <w:r w:rsidRPr="00CF5025">
        <w:rPr>
          <w:sz w:val="30"/>
          <w:szCs w:val="30"/>
        </w:rPr>
        <w:t> </w:t>
      </w:r>
      <w:hyperlink r:id="rId28" w:tooltip="Février 1786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février</w:t>
        </w:r>
      </w:hyperlink>
      <w:r w:rsidRPr="00CF5025">
        <w:rPr>
          <w:sz w:val="30"/>
          <w:szCs w:val="30"/>
        </w:rPr>
        <w:t> </w:t>
      </w:r>
      <w:hyperlink r:id="rId29" w:tooltip="1786 en littératu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1786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30" w:tooltip="Hanau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Hanau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et mort le </w:t>
      </w:r>
      <w:hyperlink r:id="rId31" w:tooltip="16 décemb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16</w:t>
        </w:r>
      </w:hyperlink>
      <w:r w:rsidRPr="00CF5025">
        <w:rPr>
          <w:sz w:val="30"/>
          <w:szCs w:val="30"/>
        </w:rPr>
        <w:t> </w:t>
      </w:r>
      <w:hyperlink r:id="rId32" w:tooltip="Décembre 1859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décembre</w:t>
        </w:r>
      </w:hyperlink>
      <w:r w:rsidRPr="00CF5025">
        <w:rPr>
          <w:sz w:val="30"/>
          <w:szCs w:val="30"/>
        </w:rPr>
        <w:t> </w:t>
      </w:r>
      <w:hyperlink r:id="rId33" w:tooltip="1859 en littérature" w:history="1">
        <w:r w:rsidRPr="00CF5025">
          <w:rPr>
            <w:rStyle w:val="Lienhypertexte"/>
            <w:color w:val="auto"/>
            <w:sz w:val="30"/>
            <w:szCs w:val="30"/>
            <w:u w:val="none"/>
          </w:rPr>
          <w:t>1859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34" w:tooltip="Berlin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Berlin</w:t>
        </w:r>
      </w:hyperlink>
      <w:hyperlink r:id="rId35" w:anchor="cite_note-1" w:history="1">
        <w:r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  <w:vertAlign w:val="superscript"/>
          </w:rPr>
          <w:t>.</w:t>
        </w:r>
      </w:hyperlink>
    </w:p>
    <w:p w14:paraId="770AD462" w14:textId="417E4354" w:rsidR="00CF5025" w:rsidRDefault="00CF5025" w:rsidP="00A730D2">
      <w:pPr>
        <w:rPr>
          <w:rFonts w:ascii="Arial" w:hAnsi="Arial" w:cs="Arial"/>
          <w:sz w:val="30"/>
          <w:szCs w:val="30"/>
          <w:shd w:val="clear" w:color="auto" w:fill="FFFFFF"/>
          <w:vertAlign w:val="superscript"/>
        </w:rPr>
      </w:pPr>
    </w:p>
    <w:p w14:paraId="327514CB" w14:textId="50AB7F65" w:rsidR="00CF5025" w:rsidRDefault="00CF5025" w:rsidP="00A730D2">
      <w:pPr>
        <w:rPr>
          <w:rFonts w:ascii="Arial" w:hAnsi="Arial" w:cs="Arial"/>
          <w:sz w:val="30"/>
          <w:szCs w:val="30"/>
          <w:shd w:val="clear" w:color="auto" w:fill="FFFFFF"/>
          <w:vertAlign w:val="superscript"/>
        </w:rPr>
      </w:pPr>
    </w:p>
    <w:p w14:paraId="5E4322C0" w14:textId="5FA629BF" w:rsidR="00CF5025" w:rsidRPr="00CF5025" w:rsidRDefault="00CF5025" w:rsidP="00A730D2">
      <w:pPr>
        <w:rPr>
          <w:rFonts w:ascii="Arial" w:hAnsi="Arial" w:cs="Arial"/>
          <w:sz w:val="30"/>
          <w:szCs w:val="30"/>
          <w:shd w:val="clear" w:color="auto" w:fill="FFFFFF"/>
        </w:rPr>
      </w:pPr>
      <w:r w:rsidRPr="00CF5025">
        <w:rPr>
          <w:rFonts w:ascii="Arial" w:hAnsi="Arial" w:cs="Arial"/>
          <w:b/>
          <w:bCs/>
          <w:sz w:val="30"/>
          <w:szCs w:val="30"/>
          <w:shd w:val="clear" w:color="auto" w:fill="FFFFFF"/>
        </w:rPr>
        <w:t>Hans Christian Andersen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, né le </w:t>
      </w:r>
      <w:r w:rsidRPr="00CF5025">
        <w:rPr>
          <w:sz w:val="30"/>
          <w:szCs w:val="30"/>
        </w:rPr>
        <w:t>2 avril 1805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36" w:tooltip="Odens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Odense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et mort le </w:t>
      </w:r>
      <w:r w:rsidRPr="00CF5025">
        <w:rPr>
          <w:sz w:val="30"/>
          <w:szCs w:val="30"/>
        </w:rPr>
        <w:t>4 août 1875</w:t>
      </w:r>
      <w:r w:rsidRPr="00CF5025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37" w:tooltip="Copenhagu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Copenhague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 est un </w:t>
      </w:r>
      <w:hyperlink r:id="rId38" w:tooltip="Roman (littérature)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romancier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 </w:t>
      </w:r>
      <w:hyperlink r:id="rId39" w:tooltip="Dramaturge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dramaturge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 </w:t>
      </w:r>
      <w:hyperlink r:id="rId40" w:tooltip="Conteur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conteur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et poète </w:t>
      </w:r>
      <w:hyperlink r:id="rId41" w:tooltip="Danemark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danois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, célèbre pour ses nouvelles et ses « </w:t>
      </w:r>
      <w:hyperlink r:id="rId42" w:tooltip="Conte merveilleux" w:history="1">
        <w:r w:rsidRPr="00CF5025">
          <w:rPr>
            <w:rStyle w:val="Lienhypertexte"/>
            <w:rFonts w:ascii="Arial" w:hAnsi="Arial" w:cs="Arial"/>
            <w:color w:val="auto"/>
            <w:sz w:val="30"/>
            <w:szCs w:val="30"/>
            <w:u w:val="none"/>
            <w:shd w:val="clear" w:color="auto" w:fill="FFFFFF"/>
          </w:rPr>
          <w:t>contes de fées</w:t>
        </w:r>
      </w:hyperlink>
      <w:r w:rsidRPr="00CF5025">
        <w:rPr>
          <w:rFonts w:ascii="Arial" w:hAnsi="Arial" w:cs="Arial"/>
          <w:sz w:val="30"/>
          <w:szCs w:val="30"/>
          <w:shd w:val="clear" w:color="auto" w:fill="FFFFFF"/>
        </w:rPr>
        <w:t> ».</w:t>
      </w:r>
      <w:r w:rsidRPr="00CF5025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59264" behindDoc="0" locked="0" layoutInCell="1" allowOverlap="1" wp14:anchorId="298F9402" wp14:editId="4834E7F8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2095500" cy="3200400"/>
            <wp:effectExtent l="0" t="0" r="0" b="0"/>
            <wp:wrapThrough wrapText="bothSides">
              <wp:wrapPolygon edited="0">
                <wp:start x="0" y="0"/>
                <wp:lineTo x="0" y="21471"/>
                <wp:lineTo x="21404" y="21471"/>
                <wp:lineTo x="21404" y="0"/>
                <wp:lineTo x="0" y="0"/>
              </wp:wrapPolygon>
            </wp:wrapThrough>
            <wp:docPr id="11" name="Image 1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FD910" w14:textId="30B3E6D7" w:rsidR="00CF5025" w:rsidRDefault="00CF5025" w:rsidP="00A730D2">
      <w:pPr>
        <w:rPr>
          <w:sz w:val="30"/>
          <w:szCs w:val="30"/>
        </w:rPr>
      </w:pPr>
    </w:p>
    <w:p w14:paraId="00ABA678" w14:textId="541DED55" w:rsidR="00CF5025" w:rsidRDefault="00CF5025" w:rsidP="00A730D2">
      <w:pPr>
        <w:rPr>
          <w:sz w:val="30"/>
          <w:szCs w:val="30"/>
        </w:rPr>
      </w:pPr>
    </w:p>
    <w:p w14:paraId="1B26C860" w14:textId="39E1B86F" w:rsidR="00CF5025" w:rsidRDefault="00CF5025" w:rsidP="00A730D2">
      <w:pPr>
        <w:rPr>
          <w:sz w:val="30"/>
          <w:szCs w:val="30"/>
        </w:rPr>
      </w:pPr>
    </w:p>
    <w:p w14:paraId="236D3E96" w14:textId="6CE0BBBD" w:rsidR="00CF5025" w:rsidRDefault="00CF5025" w:rsidP="00A730D2">
      <w:pPr>
        <w:rPr>
          <w:sz w:val="30"/>
          <w:szCs w:val="30"/>
        </w:rPr>
      </w:pPr>
    </w:p>
    <w:p w14:paraId="6BED8356" w14:textId="31C6C0C2" w:rsidR="00CF5025" w:rsidRDefault="00CF5025" w:rsidP="00A730D2">
      <w:pPr>
        <w:rPr>
          <w:sz w:val="30"/>
          <w:szCs w:val="30"/>
        </w:rPr>
      </w:pPr>
    </w:p>
    <w:p w14:paraId="1EC0A0B8" w14:textId="3604B17D" w:rsidR="00CF5025" w:rsidRDefault="00CF5025" w:rsidP="00A730D2">
      <w:pPr>
        <w:rPr>
          <w:sz w:val="30"/>
          <w:szCs w:val="30"/>
        </w:rPr>
      </w:pPr>
    </w:p>
    <w:p w14:paraId="305C33DD" w14:textId="4BF489F6" w:rsidR="00CF5025" w:rsidRDefault="00CF5025" w:rsidP="00A730D2">
      <w:pPr>
        <w:rPr>
          <w:sz w:val="30"/>
          <w:szCs w:val="30"/>
        </w:rPr>
      </w:pPr>
    </w:p>
    <w:p w14:paraId="64E79D10" w14:textId="7F5D7097" w:rsidR="00CF5025" w:rsidRDefault="00CF5025" w:rsidP="00A730D2">
      <w:pPr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5FD7F4A" wp14:editId="48990F0F">
            <wp:simplePos x="0" y="0"/>
            <wp:positionH relativeFrom="column">
              <wp:posOffset>4478655</wp:posOffset>
            </wp:positionH>
            <wp:positionV relativeFrom="paragraph">
              <wp:posOffset>212090</wp:posOffset>
            </wp:positionV>
            <wp:extent cx="2228850" cy="2952750"/>
            <wp:effectExtent l="0" t="0" r="0" b="0"/>
            <wp:wrapThrough wrapText="bothSides">
              <wp:wrapPolygon edited="0">
                <wp:start x="0" y="0"/>
                <wp:lineTo x="0" y="21461"/>
                <wp:lineTo x="21415" y="21461"/>
                <wp:lineTo x="21415" y="0"/>
                <wp:lineTo x="0" y="0"/>
              </wp:wrapPolygon>
            </wp:wrapThrough>
            <wp:docPr id="12" name="Image 12" descr="Charles Perr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harles Perrault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B0D5E" w14:textId="77777777" w:rsidR="00CF5025" w:rsidRDefault="00CF5025" w:rsidP="00CF5025">
      <w:pPr>
        <w:pStyle w:val="definition"/>
        <w:spacing w:before="0" w:beforeAutospacing="0" w:after="92" w:afterAutospacing="0"/>
        <w:jc w:val="both"/>
        <w:rPr>
          <w:rFonts w:ascii="FiraSans Regular" w:hAnsi="FiraSans Regular"/>
          <w:color w:val="1D1D1D"/>
          <w:sz w:val="21"/>
          <w:szCs w:val="21"/>
        </w:rPr>
      </w:pPr>
    </w:p>
    <w:p w14:paraId="4802D31A" w14:textId="1888142E" w:rsidR="00CF5025" w:rsidRPr="00CF5025" w:rsidRDefault="00CF5025" w:rsidP="00CF5025">
      <w:pPr>
        <w:pStyle w:val="definition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  <w:r w:rsidRPr="00CF5025">
        <w:rPr>
          <w:rFonts w:ascii="FiraSans Regular" w:hAnsi="FiraSans Regular"/>
          <w:color w:val="1D1D1D"/>
          <w:sz w:val="30"/>
          <w:szCs w:val="30"/>
        </w:rPr>
        <w:t>Charles Perrault</w:t>
      </w:r>
    </w:p>
    <w:p w14:paraId="2771A535" w14:textId="212CA000" w:rsidR="00CF5025" w:rsidRPr="00CF5025" w:rsidRDefault="00CF5025" w:rsidP="00CF5025">
      <w:pPr>
        <w:pStyle w:val="definition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  <w:r w:rsidRPr="00CF5025">
        <w:rPr>
          <w:rFonts w:ascii="FiraSans Regular" w:hAnsi="FiraSans Regular"/>
          <w:color w:val="1D1D1D"/>
          <w:sz w:val="30"/>
          <w:szCs w:val="30"/>
        </w:rPr>
        <w:t>Écrivain français (Paris 1628-Paris 1703).</w:t>
      </w:r>
    </w:p>
    <w:p w14:paraId="4DDBAD42" w14:textId="722D4B16" w:rsidR="00CF5025" w:rsidRDefault="00CF5025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  <w:r w:rsidRPr="00CF5025">
        <w:rPr>
          <w:rFonts w:ascii="FiraSans Regular" w:hAnsi="FiraSans Regular"/>
          <w:color w:val="1D1D1D"/>
          <w:sz w:val="30"/>
          <w:szCs w:val="30"/>
        </w:rPr>
        <w:t>Partisan des Modernes dans la querelle qui les opposait aux Anciens, Charles Perrault se rendit célèbre grâce à ses </w:t>
      </w:r>
      <w:r w:rsidRPr="00CF5025">
        <w:rPr>
          <w:rFonts w:ascii="FiraSans Regular" w:hAnsi="FiraSans Regular"/>
          <w:i/>
          <w:iCs/>
          <w:color w:val="1D1D1D"/>
          <w:sz w:val="30"/>
          <w:szCs w:val="30"/>
        </w:rPr>
        <w:t>Contes</w:t>
      </w:r>
      <w:r w:rsidRPr="00CF5025">
        <w:rPr>
          <w:rFonts w:ascii="FiraSans Regular" w:hAnsi="FiraSans Regular"/>
          <w:color w:val="1D1D1D"/>
          <w:sz w:val="30"/>
          <w:szCs w:val="30"/>
        </w:rPr>
        <w:t> : en faisant se rencontrer la tradition orale et l'écriture mondaine et lettrée, il permit au conte de devenir un genre littéraire à part entière.</w:t>
      </w:r>
    </w:p>
    <w:p w14:paraId="4EA674F1" w14:textId="62E11565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</w:p>
    <w:p w14:paraId="6FFEA758" w14:textId="1766CB24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</w:p>
    <w:p w14:paraId="5D8BD468" w14:textId="586079B0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</w:p>
    <w:p w14:paraId="082941F6" w14:textId="31D438DC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</w:p>
    <w:p w14:paraId="35961621" w14:textId="59DBD165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color w:val="1D1D1D"/>
          <w:sz w:val="30"/>
          <w:szCs w:val="30"/>
        </w:rPr>
      </w:pPr>
    </w:p>
    <w:p w14:paraId="60FCEEA0" w14:textId="64682B6D" w:rsid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Arial" w:hAnsi="Arial" w:cs="Arial"/>
          <w:sz w:val="30"/>
          <w:szCs w:val="30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8430F77" wp14:editId="0B56D4F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09800" cy="3315632"/>
            <wp:effectExtent l="0" t="0" r="0" b="0"/>
            <wp:wrapThrough wrapText="bothSides">
              <wp:wrapPolygon edited="0">
                <wp:start x="0" y="0"/>
                <wp:lineTo x="0" y="21472"/>
                <wp:lineTo x="21414" y="21472"/>
                <wp:lineTo x="21414" y="0"/>
                <wp:lineTo x="0" y="0"/>
              </wp:wrapPolygon>
            </wp:wrapThrough>
            <wp:docPr id="14" name="Image 14" descr="Geoffroy de Pennart - Clairac 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eoffroy de Pennart - Clairac BD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31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5A42">
        <w:rPr>
          <w:rFonts w:ascii="Arial" w:hAnsi="Arial" w:cs="Arial"/>
          <w:b/>
          <w:bCs/>
          <w:sz w:val="30"/>
          <w:szCs w:val="30"/>
          <w:shd w:val="clear" w:color="auto" w:fill="FFFFFF"/>
        </w:rPr>
        <w:t>Geoffroy de Pennart</w:t>
      </w:r>
      <w:r w:rsidRPr="00555A42">
        <w:rPr>
          <w:rFonts w:ascii="Arial" w:hAnsi="Arial" w:cs="Arial"/>
          <w:sz w:val="30"/>
          <w:szCs w:val="30"/>
          <w:shd w:val="clear" w:color="auto" w:fill="FFFFFF"/>
        </w:rPr>
        <w:t> est un auteur-illustrateur de </w:t>
      </w:r>
      <w:hyperlink r:id="rId46" w:tooltip="Littérature d'enfance et de jeunesse" w:history="1">
        <w:r w:rsidRPr="00555A42">
          <w:rPr>
            <w:rStyle w:val="Lienhypertexte"/>
            <w:rFonts w:ascii="Arial" w:eastAsiaTheme="majorEastAsia" w:hAnsi="Arial" w:cs="Arial"/>
            <w:color w:val="auto"/>
            <w:sz w:val="30"/>
            <w:szCs w:val="30"/>
            <w:u w:val="none"/>
            <w:shd w:val="clear" w:color="auto" w:fill="FFFFFF"/>
          </w:rPr>
          <w:t>littérature d'enfance et de jeunesse</w:t>
        </w:r>
      </w:hyperlink>
      <w:r w:rsidRPr="00555A42">
        <w:rPr>
          <w:rFonts w:ascii="Arial" w:hAnsi="Arial" w:cs="Arial"/>
          <w:sz w:val="30"/>
          <w:szCs w:val="30"/>
          <w:shd w:val="clear" w:color="auto" w:fill="FFFFFF"/>
        </w:rPr>
        <w:t>, né en </w:t>
      </w:r>
      <w:hyperlink r:id="rId47" w:tooltip="1951" w:history="1">
        <w:r w:rsidRPr="00555A42">
          <w:rPr>
            <w:rStyle w:val="Lienhypertexte"/>
            <w:rFonts w:ascii="Arial" w:eastAsiaTheme="majorEastAsia" w:hAnsi="Arial" w:cs="Arial"/>
            <w:color w:val="auto"/>
            <w:sz w:val="30"/>
            <w:szCs w:val="30"/>
            <w:u w:val="none"/>
            <w:shd w:val="clear" w:color="auto" w:fill="FFFFFF"/>
          </w:rPr>
          <w:t>1951</w:t>
        </w:r>
      </w:hyperlink>
      <w:r w:rsidRPr="00555A42">
        <w:rPr>
          <w:rFonts w:ascii="Arial" w:hAnsi="Arial" w:cs="Arial"/>
          <w:sz w:val="30"/>
          <w:szCs w:val="30"/>
          <w:shd w:val="clear" w:color="auto" w:fill="FFFFFF"/>
        </w:rPr>
        <w:t> à </w:t>
      </w:r>
      <w:hyperlink r:id="rId48" w:tooltip="Neuilly-sur-Seine" w:history="1">
        <w:r w:rsidRPr="00555A42">
          <w:rPr>
            <w:rStyle w:val="Lienhypertexte"/>
            <w:rFonts w:ascii="Arial" w:eastAsiaTheme="majorEastAsia" w:hAnsi="Arial" w:cs="Arial"/>
            <w:color w:val="auto"/>
            <w:sz w:val="30"/>
            <w:szCs w:val="30"/>
            <w:u w:val="none"/>
            <w:shd w:val="clear" w:color="auto" w:fill="FFFFFF"/>
          </w:rPr>
          <w:t>Neuilly-sur-Seine</w:t>
        </w:r>
      </w:hyperlink>
      <w:r w:rsidRPr="00555A42">
        <w:rPr>
          <w:rFonts w:ascii="Arial" w:hAnsi="Arial" w:cs="Arial"/>
          <w:sz w:val="30"/>
          <w:szCs w:val="30"/>
          <w:shd w:val="clear" w:color="auto" w:fill="FFFFFF"/>
        </w:rPr>
        <w:t>.</w:t>
      </w:r>
    </w:p>
    <w:p w14:paraId="73196D35" w14:textId="4CC60986" w:rsidR="00555A42" w:rsidRPr="00555A42" w:rsidRDefault="00555A42" w:rsidP="00CF5025">
      <w:pPr>
        <w:pStyle w:val="blanc-avant"/>
        <w:spacing w:before="0" w:beforeAutospacing="0" w:after="92" w:afterAutospacing="0"/>
        <w:jc w:val="both"/>
        <w:rPr>
          <w:rFonts w:ascii="FiraSans Regular" w:hAnsi="FiraSans Regular"/>
          <w:sz w:val="30"/>
          <w:szCs w:val="30"/>
        </w:rPr>
      </w:pPr>
    </w:p>
    <w:p w14:paraId="108A8C4C" w14:textId="77777777" w:rsidR="00CF5025" w:rsidRPr="00CF5025" w:rsidRDefault="00CF5025" w:rsidP="00A730D2">
      <w:pPr>
        <w:rPr>
          <w:sz w:val="30"/>
          <w:szCs w:val="30"/>
        </w:rPr>
      </w:pPr>
    </w:p>
    <w:sectPr w:rsidR="00CF5025" w:rsidRPr="00CF5025" w:rsidSect="003E57D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FiraSans 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64533"/>
    <w:multiLevelType w:val="hybridMultilevel"/>
    <w:tmpl w:val="4D46E9E6"/>
    <w:lvl w:ilvl="0" w:tplc="CA6285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73D29F9"/>
    <w:multiLevelType w:val="hybridMultilevel"/>
    <w:tmpl w:val="425E87E8"/>
    <w:lvl w:ilvl="0" w:tplc="8C260236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02348BB"/>
    <w:multiLevelType w:val="hybridMultilevel"/>
    <w:tmpl w:val="56BE359C"/>
    <w:lvl w:ilvl="0" w:tplc="5F5A9E48">
      <w:start w:val="197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63EE"/>
    <w:multiLevelType w:val="hybridMultilevel"/>
    <w:tmpl w:val="74BAA2FC"/>
    <w:lvl w:ilvl="0" w:tplc="BE6A82CC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9"/>
  </w:num>
  <w:num w:numId="11">
    <w:abstractNumId w:val="9"/>
  </w:num>
  <w:num w:numId="12">
    <w:abstractNumId w:val="5"/>
  </w:num>
  <w:num w:numId="13">
    <w:abstractNumId w:val="7"/>
  </w:num>
  <w:num w:numId="14">
    <w:abstractNumId w:val="11"/>
  </w:num>
  <w:num w:numId="15">
    <w:abstractNumId w:val="3"/>
  </w:num>
  <w:num w:numId="16">
    <w:abstractNumId w:val="1"/>
  </w:num>
  <w:num w:numId="17">
    <w:abstractNumId w:val="8"/>
  </w:num>
  <w:num w:numId="18">
    <w:abstractNumId w:val="0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09A"/>
    <w:rsid w:val="0002051A"/>
    <w:rsid w:val="000306D4"/>
    <w:rsid w:val="000763EF"/>
    <w:rsid w:val="000833F2"/>
    <w:rsid w:val="000B2880"/>
    <w:rsid w:val="001602E7"/>
    <w:rsid w:val="00164F12"/>
    <w:rsid w:val="001773F4"/>
    <w:rsid w:val="0019742B"/>
    <w:rsid w:val="001C41D6"/>
    <w:rsid w:val="001C6182"/>
    <w:rsid w:val="001D2E7F"/>
    <w:rsid w:val="001E268F"/>
    <w:rsid w:val="001E4B7D"/>
    <w:rsid w:val="00213367"/>
    <w:rsid w:val="0027035D"/>
    <w:rsid w:val="002877B4"/>
    <w:rsid w:val="0029477E"/>
    <w:rsid w:val="002975C6"/>
    <w:rsid w:val="002C0FC8"/>
    <w:rsid w:val="002D406F"/>
    <w:rsid w:val="002F3AA2"/>
    <w:rsid w:val="00315B92"/>
    <w:rsid w:val="00334242"/>
    <w:rsid w:val="00340472"/>
    <w:rsid w:val="003576B7"/>
    <w:rsid w:val="00374A57"/>
    <w:rsid w:val="00376052"/>
    <w:rsid w:val="003A087A"/>
    <w:rsid w:val="003B751E"/>
    <w:rsid w:val="003D3E95"/>
    <w:rsid w:val="003E57D3"/>
    <w:rsid w:val="00415413"/>
    <w:rsid w:val="004240FE"/>
    <w:rsid w:val="004A1F21"/>
    <w:rsid w:val="004F24C9"/>
    <w:rsid w:val="005031F2"/>
    <w:rsid w:val="00504B29"/>
    <w:rsid w:val="005154AD"/>
    <w:rsid w:val="005257D8"/>
    <w:rsid w:val="00555A42"/>
    <w:rsid w:val="0057115E"/>
    <w:rsid w:val="0057661B"/>
    <w:rsid w:val="005D7907"/>
    <w:rsid w:val="00615D8F"/>
    <w:rsid w:val="006270CB"/>
    <w:rsid w:val="0063575F"/>
    <w:rsid w:val="00643576"/>
    <w:rsid w:val="00684691"/>
    <w:rsid w:val="006872C1"/>
    <w:rsid w:val="0069590A"/>
    <w:rsid w:val="006D12CA"/>
    <w:rsid w:val="006D5212"/>
    <w:rsid w:val="006E688B"/>
    <w:rsid w:val="006F5992"/>
    <w:rsid w:val="007119AA"/>
    <w:rsid w:val="00746674"/>
    <w:rsid w:val="00753972"/>
    <w:rsid w:val="00773A93"/>
    <w:rsid w:val="00780E04"/>
    <w:rsid w:val="00786003"/>
    <w:rsid w:val="007A3448"/>
    <w:rsid w:val="007C0991"/>
    <w:rsid w:val="007D4EA3"/>
    <w:rsid w:val="007E4108"/>
    <w:rsid w:val="00820ADF"/>
    <w:rsid w:val="00893154"/>
    <w:rsid w:val="00896772"/>
    <w:rsid w:val="008C14CA"/>
    <w:rsid w:val="008C22C9"/>
    <w:rsid w:val="008C296D"/>
    <w:rsid w:val="008F41E4"/>
    <w:rsid w:val="00917C4C"/>
    <w:rsid w:val="00926340"/>
    <w:rsid w:val="00950AEB"/>
    <w:rsid w:val="0097292B"/>
    <w:rsid w:val="009A78E2"/>
    <w:rsid w:val="009B6F32"/>
    <w:rsid w:val="009C1417"/>
    <w:rsid w:val="00A33210"/>
    <w:rsid w:val="00A730D2"/>
    <w:rsid w:val="00AA5241"/>
    <w:rsid w:val="00AB2D03"/>
    <w:rsid w:val="00AE2379"/>
    <w:rsid w:val="00B25B4A"/>
    <w:rsid w:val="00B275B6"/>
    <w:rsid w:val="00B55AE2"/>
    <w:rsid w:val="00B61687"/>
    <w:rsid w:val="00C02386"/>
    <w:rsid w:val="00C22601"/>
    <w:rsid w:val="00C45ABA"/>
    <w:rsid w:val="00C63776"/>
    <w:rsid w:val="00C7286C"/>
    <w:rsid w:val="00C75503"/>
    <w:rsid w:val="00C81285"/>
    <w:rsid w:val="00CE2120"/>
    <w:rsid w:val="00CE6908"/>
    <w:rsid w:val="00CF379F"/>
    <w:rsid w:val="00CF5025"/>
    <w:rsid w:val="00D13719"/>
    <w:rsid w:val="00D21B08"/>
    <w:rsid w:val="00D33203"/>
    <w:rsid w:val="00D370A8"/>
    <w:rsid w:val="00D44810"/>
    <w:rsid w:val="00D5009A"/>
    <w:rsid w:val="00D53FBB"/>
    <w:rsid w:val="00D70047"/>
    <w:rsid w:val="00D74A07"/>
    <w:rsid w:val="00D85E94"/>
    <w:rsid w:val="00D87A01"/>
    <w:rsid w:val="00DB0D1D"/>
    <w:rsid w:val="00DC02D5"/>
    <w:rsid w:val="00DC7A89"/>
    <w:rsid w:val="00DD2607"/>
    <w:rsid w:val="00DE30B8"/>
    <w:rsid w:val="00E70516"/>
    <w:rsid w:val="00E746A2"/>
    <w:rsid w:val="00EA4A76"/>
    <w:rsid w:val="00EB11B9"/>
    <w:rsid w:val="00F45002"/>
    <w:rsid w:val="00F65AE9"/>
    <w:rsid w:val="00F66A41"/>
    <w:rsid w:val="00F9268C"/>
    <w:rsid w:val="00FE64E9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086F"/>
  <w15:chartTrackingRefBased/>
  <w15:docId w15:val="{E65D44A2-E5AC-43FD-B1AB-91DC3805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A57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E57D3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6"/>
      <w:szCs w:val="32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500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50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50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5009A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5009A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3E57D3"/>
    <w:rPr>
      <w:rFonts w:ascii="Arial" w:eastAsia="Times New Roman" w:hAnsi="Arial" w:cstheme="majorBidi"/>
      <w:b/>
      <w:bCs/>
      <w:color w:val="D6287F"/>
      <w:sz w:val="36"/>
      <w:szCs w:val="32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D5009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5009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5009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5009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5009A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D500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5009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5009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5009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500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5009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5009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70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F5025"/>
    <w:rPr>
      <w:color w:val="0000FF"/>
      <w:u w:val="single"/>
    </w:rPr>
  </w:style>
  <w:style w:type="character" w:customStyle="1" w:styleId="lang-de">
    <w:name w:val="lang-de"/>
    <w:basedOn w:val="Policepardfaut"/>
    <w:rsid w:val="00CF5025"/>
  </w:style>
  <w:style w:type="paragraph" w:customStyle="1" w:styleId="definition">
    <w:name w:val="definition"/>
    <w:basedOn w:val="Normal"/>
    <w:rsid w:val="00CF502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blanc-avant">
    <w:name w:val="blanc-avant"/>
    <w:basedOn w:val="Normal"/>
    <w:rsid w:val="00CF502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r.wikipedia.org/wiki/Linguistique" TargetMode="External"/><Relationship Id="rId18" Type="http://schemas.openxmlformats.org/officeDocument/2006/relationships/hyperlink" Target="https://fr.wikipedia.org/wiki/4_janvier" TargetMode="External"/><Relationship Id="rId26" Type="http://schemas.openxmlformats.org/officeDocument/2006/relationships/hyperlink" Target="https://fr.wikipedia.org/wiki/Wilhelm_Grimm" TargetMode="External"/><Relationship Id="rId39" Type="http://schemas.openxmlformats.org/officeDocument/2006/relationships/hyperlink" Target="https://fr.wikipedia.org/wiki/Dramatur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r.wikipedia.org/wiki/Hanau" TargetMode="External"/><Relationship Id="rId34" Type="http://schemas.openxmlformats.org/officeDocument/2006/relationships/hyperlink" Target="https://fr.wikipedia.org/wiki/Berlin" TargetMode="External"/><Relationship Id="rId42" Type="http://schemas.openxmlformats.org/officeDocument/2006/relationships/hyperlink" Target="https://fr.wikipedia.org/wiki/Conte_merveilleux" TargetMode="External"/><Relationship Id="rId47" Type="http://schemas.openxmlformats.org/officeDocument/2006/relationships/hyperlink" Target="https://fr.wikipedia.org/wiki/1951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fr.wikipedia.org/wiki/Allemand" TargetMode="External"/><Relationship Id="rId17" Type="http://schemas.openxmlformats.org/officeDocument/2006/relationships/hyperlink" Target="https://fr.wikipedia.org/wiki/Jacob_Grimm" TargetMode="External"/><Relationship Id="rId25" Type="http://schemas.openxmlformats.org/officeDocument/2006/relationships/hyperlink" Target="https://fr.wikipedia.org/wiki/Berlin" TargetMode="External"/><Relationship Id="rId33" Type="http://schemas.openxmlformats.org/officeDocument/2006/relationships/hyperlink" Target="https://fr.wikipedia.org/wiki/1859_en_litt%C3%A9rature" TargetMode="External"/><Relationship Id="rId38" Type="http://schemas.openxmlformats.org/officeDocument/2006/relationships/hyperlink" Target="https://fr.wikipedia.org/wiki/Roman_(litt%C3%A9rature)" TargetMode="External"/><Relationship Id="rId46" Type="http://schemas.openxmlformats.org/officeDocument/2006/relationships/hyperlink" Target="https://fr.wikipedia.org/wiki/Litt%C3%A9rature_d%27enfance_et_de_jeuness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r.wikipedia.org/wiki/Allemand" TargetMode="External"/><Relationship Id="rId20" Type="http://schemas.openxmlformats.org/officeDocument/2006/relationships/hyperlink" Target="https://fr.wikipedia.org/wiki/1785_en_litt%C3%A9rature" TargetMode="External"/><Relationship Id="rId29" Type="http://schemas.openxmlformats.org/officeDocument/2006/relationships/hyperlink" Target="https://fr.wikipedia.org/wiki/1786_en_litt%C3%A9rature" TargetMode="External"/><Relationship Id="rId41" Type="http://schemas.openxmlformats.org/officeDocument/2006/relationships/hyperlink" Target="https://fr.wikipedia.org/wiki/Danemar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fr.wikipedia.org/wiki/1863_en_litt%C3%A9rature" TargetMode="External"/><Relationship Id="rId32" Type="http://schemas.openxmlformats.org/officeDocument/2006/relationships/hyperlink" Target="https://fr.wikipedia.org/wiki/D%C3%A9cembre_1859" TargetMode="External"/><Relationship Id="rId37" Type="http://schemas.openxmlformats.org/officeDocument/2006/relationships/hyperlink" Target="https://fr.wikipedia.org/wiki/Copenhague" TargetMode="External"/><Relationship Id="rId40" Type="http://schemas.openxmlformats.org/officeDocument/2006/relationships/hyperlink" Target="https://fr.wikipedia.org/wiki/Conteur" TargetMode="External"/><Relationship Id="rId45" Type="http://schemas.openxmlformats.org/officeDocument/2006/relationships/image" Target="media/image10.jpeg"/><Relationship Id="rId5" Type="http://schemas.openxmlformats.org/officeDocument/2006/relationships/image" Target="media/image1.jpeg"/><Relationship Id="rId15" Type="http://schemas.openxmlformats.org/officeDocument/2006/relationships/hyperlink" Target="https://fr.wikipedia.org/wiki/Conte" TargetMode="External"/><Relationship Id="rId23" Type="http://schemas.openxmlformats.org/officeDocument/2006/relationships/hyperlink" Target="https://fr.wikipedia.org/wiki/Septembre_1863" TargetMode="External"/><Relationship Id="rId28" Type="http://schemas.openxmlformats.org/officeDocument/2006/relationships/hyperlink" Target="https://fr.wikipedia.org/wiki/F%C3%A9vrier_1786" TargetMode="External"/><Relationship Id="rId36" Type="http://schemas.openxmlformats.org/officeDocument/2006/relationships/hyperlink" Target="https://fr.wikipedia.org/wiki/Odense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hyperlink" Target="https://fr.wikipedia.org/wiki/Janvier_1785" TargetMode="External"/><Relationship Id="rId31" Type="http://schemas.openxmlformats.org/officeDocument/2006/relationships/hyperlink" Target="https://fr.wikipedia.org/wiki/16_d%C3%A9cembre" TargetMode="External"/><Relationship Id="rId44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fr.wikipedia.org/wiki/Philologie" TargetMode="External"/><Relationship Id="rId22" Type="http://schemas.openxmlformats.org/officeDocument/2006/relationships/hyperlink" Target="https://fr.wikipedia.org/wiki/20_septembre" TargetMode="External"/><Relationship Id="rId27" Type="http://schemas.openxmlformats.org/officeDocument/2006/relationships/hyperlink" Target="https://fr.wikipedia.org/wiki/24_f%C3%A9vrier" TargetMode="External"/><Relationship Id="rId30" Type="http://schemas.openxmlformats.org/officeDocument/2006/relationships/hyperlink" Target="https://fr.wikipedia.org/wiki/Hanau" TargetMode="External"/><Relationship Id="rId35" Type="http://schemas.openxmlformats.org/officeDocument/2006/relationships/hyperlink" Target="https://fr.wikipedia.org/wiki/Fr%C3%A8res_Grimm" TargetMode="External"/><Relationship Id="rId43" Type="http://schemas.openxmlformats.org/officeDocument/2006/relationships/image" Target="media/image8.jpeg"/><Relationship Id="rId48" Type="http://schemas.openxmlformats.org/officeDocument/2006/relationships/hyperlink" Target="https://fr.wikipedia.org/wiki/Neuilly-sur-Seine" TargetMode="External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1570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10</cp:revision>
  <dcterms:created xsi:type="dcterms:W3CDTF">2025-03-12T19:47:00Z</dcterms:created>
  <dcterms:modified xsi:type="dcterms:W3CDTF">2025-05-11T18:48:00Z</dcterms:modified>
</cp:coreProperties>
</file>